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2B" w:rsidRDefault="00F6452B">
      <w:pPr>
        <w:rPr>
          <w:rFonts w:ascii="Times New Roman" w:hAnsi="Times New Roman" w:cs="Times New Roman"/>
        </w:rPr>
      </w:pPr>
    </w:p>
    <w:p w:rsidR="00FD7B44" w:rsidRDefault="00FD7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23C5D3" wp14:editId="4468FC4E">
            <wp:extent cx="3261360" cy="2281755"/>
            <wp:effectExtent l="0" t="0" r="0" b="4445"/>
            <wp:docPr id="1" name="Рисунок 1" descr="I:\СВЕТА\Видео\Обучающие ролики\Умные мячики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ВЕТА\Видео\Обучающие ролики\Умные мячики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2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B0" w:rsidRPr="00215C60" w:rsidRDefault="00215C60" w:rsidP="00215C6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Платная образовательная </w:t>
      </w:r>
      <w:proofErr w:type="gramStart"/>
      <w:r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услуга :</w:t>
      </w:r>
      <w:proofErr w:type="gramEnd"/>
      <w:r w:rsidR="002F7AEC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bookmarkStart w:id="0" w:name="_GoBack"/>
      <w:bookmarkEnd w:id="0"/>
      <w:r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C625A2" w:rsidRPr="00215C60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«Гибкая сила»</w:t>
      </w:r>
    </w:p>
    <w:p w:rsidR="00FD7B44" w:rsidRPr="00215C60" w:rsidRDefault="00215C60" w:rsidP="00215C60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Включает в себя к</w:t>
      </w:r>
      <w:r w:rsidR="00FD7B44" w:rsidRPr="00215C60">
        <w:rPr>
          <w:rFonts w:ascii="Times New Roman" w:hAnsi="Times New Roman" w:cs="Times New Roman"/>
          <w:b/>
          <w:bCs/>
          <w:sz w:val="32"/>
          <w:szCs w:val="32"/>
        </w:rPr>
        <w:t>оррекционно-развивающ</w:t>
      </w:r>
      <w:r>
        <w:rPr>
          <w:rFonts w:ascii="Times New Roman" w:hAnsi="Times New Roman" w:cs="Times New Roman"/>
          <w:b/>
          <w:bCs/>
          <w:sz w:val="32"/>
          <w:szCs w:val="32"/>
        </w:rPr>
        <w:t>ую</w:t>
      </w:r>
      <w:r w:rsidR="00FD7B44" w:rsidRPr="00215C60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FD7B44" w:rsidRPr="00215C60">
        <w:rPr>
          <w:rFonts w:ascii="Times New Roman" w:hAnsi="Times New Roman" w:cs="Times New Roman"/>
          <w:b/>
          <w:bCs/>
          <w:sz w:val="32"/>
          <w:szCs w:val="32"/>
        </w:rPr>
        <w:t xml:space="preserve"> «Умные мячики»</w:t>
      </w:r>
    </w:p>
    <w:p w:rsidR="00FD7B44" w:rsidRPr="00FD7B44" w:rsidRDefault="00FD7B44" w:rsidP="002C543E">
      <w:pPr>
        <w:pStyle w:val="a5"/>
        <w:jc w:val="both"/>
        <w:rPr>
          <w:sz w:val="28"/>
          <w:szCs w:val="28"/>
        </w:rPr>
      </w:pPr>
      <w:r w:rsidRPr="00FD7B44">
        <w:rPr>
          <w:sz w:val="28"/>
          <w:szCs w:val="28"/>
        </w:rPr>
        <w:t xml:space="preserve">Авторы программы Лунина Наталья Викторовна – психолог, </w:t>
      </w:r>
      <w:proofErr w:type="spellStart"/>
      <w:r w:rsidRPr="00FD7B44">
        <w:rPr>
          <w:sz w:val="28"/>
          <w:szCs w:val="28"/>
        </w:rPr>
        <w:t>кинезиолог</w:t>
      </w:r>
      <w:proofErr w:type="spellEnd"/>
      <w:r w:rsidRPr="00FD7B44">
        <w:rPr>
          <w:sz w:val="28"/>
          <w:szCs w:val="28"/>
        </w:rPr>
        <w:t xml:space="preserve">, Воронова Марина Николаевна – </w:t>
      </w:r>
      <w:proofErr w:type="spellStart"/>
      <w:r w:rsidRPr="00FD7B44">
        <w:rPr>
          <w:sz w:val="28"/>
          <w:szCs w:val="28"/>
        </w:rPr>
        <w:t>нейропсихолог</w:t>
      </w:r>
      <w:proofErr w:type="spellEnd"/>
      <w:r w:rsidRPr="00FD7B44">
        <w:rPr>
          <w:sz w:val="28"/>
          <w:szCs w:val="28"/>
        </w:rPr>
        <w:t xml:space="preserve">. Программа рекомендуется детям от 5 лет. Коррекционные упражнения можно использовать, как специально организованные занятия, а можно использовать, как динамические паузы. Программа не только коррекционная, но и развивающая. Программа использует движение, комплекс в целом позволяет улучшить психомоторику (совокупность двигательных действий), направленную на развитие мелкой и крупной моторики, развитие координации движений, позволяет улучшить возможность слышать задачи, правильно и последовательно их реализовывать, вовремя переключаться с одного компонента задачи на другой, даёт возможность почувствовать свое тело. Все движения с мячиками активизируют детей, методика решает задачи эмоционально – волевой регуляции. </w:t>
      </w:r>
    </w:p>
    <w:p w:rsidR="00FD7B44" w:rsidRPr="00FD7B44" w:rsidRDefault="00FD7B44" w:rsidP="002C543E">
      <w:pPr>
        <w:pStyle w:val="a5"/>
        <w:jc w:val="both"/>
        <w:rPr>
          <w:sz w:val="28"/>
          <w:szCs w:val="28"/>
        </w:rPr>
      </w:pPr>
      <w:r w:rsidRPr="00FD7B44">
        <w:rPr>
          <w:rStyle w:val="a6"/>
          <w:sz w:val="28"/>
          <w:szCs w:val="28"/>
        </w:rPr>
        <w:t>Упражнения</w:t>
      </w:r>
      <w:r w:rsidRPr="00FD7B44">
        <w:rPr>
          <w:sz w:val="28"/>
          <w:szCs w:val="28"/>
        </w:rPr>
        <w:t xml:space="preserve"> позволяют активизировать межполушарные взаимодействия, приводят к гармонизации баланса жизненной энергии у человека и обладают оздоравливающим и антистрессорным эффектом, снижают утомляемость, повышают способность к произвольному контролю, улучшают мыслительную деятельность, память и внимание. Особенно эффективн</w:t>
      </w:r>
      <w:r w:rsidR="00215C60">
        <w:rPr>
          <w:sz w:val="28"/>
          <w:szCs w:val="28"/>
        </w:rPr>
        <w:t>а</w:t>
      </w:r>
      <w:r w:rsidRPr="00FD7B44">
        <w:rPr>
          <w:sz w:val="28"/>
          <w:szCs w:val="28"/>
        </w:rPr>
        <w:t xml:space="preserve"> </w:t>
      </w:r>
      <w:proofErr w:type="spellStart"/>
      <w:r w:rsidRPr="00FD7B44">
        <w:rPr>
          <w:rStyle w:val="a6"/>
          <w:sz w:val="28"/>
          <w:szCs w:val="28"/>
        </w:rPr>
        <w:t>кинезиологическая</w:t>
      </w:r>
      <w:proofErr w:type="spellEnd"/>
      <w:r w:rsidRPr="00FD7B44">
        <w:rPr>
          <w:rStyle w:val="a6"/>
          <w:sz w:val="28"/>
          <w:szCs w:val="28"/>
        </w:rPr>
        <w:t xml:space="preserve"> гимнастика у детей</w:t>
      </w:r>
      <w:r w:rsidRPr="00FD7B44">
        <w:rPr>
          <w:sz w:val="28"/>
          <w:szCs w:val="28"/>
        </w:rPr>
        <w:t xml:space="preserve">, т. к. пластичность детского мозга является благоприятной почвой для его развития. </w:t>
      </w:r>
    </w:p>
    <w:p w:rsidR="00FD7B44" w:rsidRPr="00FD7B44" w:rsidRDefault="00FD7B44" w:rsidP="002C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заданий дошкольник развивает кинетические, пространственные, зрительные функции, тренирует мелкую и крупную моторику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 контролировать движения, их ритм, темп, последовательность.</w:t>
      </w:r>
    </w:p>
    <w:p w:rsidR="00FD7B44" w:rsidRPr="00FD7B44" w:rsidRDefault="00FD7B44" w:rsidP="002C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“Умные мячики” прошла апробацию, на практике подтвердила свою эффективность для лечения нарушений сенсорной интеграции у больных любого возраста. 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когнитивные функции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импульсивность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концентрация внимания</w:t>
      </w:r>
    </w:p>
    <w:p w:rsidR="00FD7B44" w:rsidRPr="00FD7B44" w:rsidRDefault="00FD7B44" w:rsidP="00FD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89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Pr="00F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памяти</w:t>
      </w:r>
    </w:p>
    <w:p w:rsidR="00215C60" w:rsidRPr="00215C60" w:rsidRDefault="00215C60" w:rsidP="00215C60">
      <w:pPr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Занятия по 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программе </w:t>
      </w: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«Гибк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ая</w:t>
      </w: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 сил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а</w:t>
      </w: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» 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для детей младшего возраста </w:t>
      </w: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будут проводиться с использованием карточек «Йога-азбука»</w:t>
      </w:r>
    </w:p>
    <w:p w:rsidR="00215C60" w:rsidRPr="00215C60" w:rsidRDefault="00215C60" w:rsidP="00215C60">
      <w:pPr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215C6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3E74FB50" wp14:editId="28DA03A8">
            <wp:extent cx="2351381" cy="3228835"/>
            <wp:effectExtent l="0" t="0" r="0" b="0"/>
            <wp:docPr id="2" name="Рисунок 2" descr="E:\СВЕТА\картинки\йога 2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ЕТА\картинки\йога 2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82" cy="323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C6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       </w:t>
      </w:r>
      <w:r w:rsidRPr="00215C6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4ECB0478" wp14:editId="5D775186">
            <wp:extent cx="2763520" cy="2399152"/>
            <wp:effectExtent l="0" t="0" r="0" b="1270"/>
            <wp:docPr id="3" name="Рисунок 3" descr="E:\СВЕТА\картинки\йог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ЕТА\картинки\йога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80" cy="23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60" w:rsidRPr="00215C60" w:rsidRDefault="00215C60" w:rsidP="00215C60">
      <w:pPr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Йога для детей научит малыша концентрации, дисциплине и поднимет настроение. Чтобы заинтересовать ребенка детской йогой, придуманы интересные ассоциации для каждого упражнения. Малышам не нужны стандартные названия </w:t>
      </w:r>
      <w:proofErr w:type="spellStart"/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асан</w:t>
      </w:r>
      <w:proofErr w:type="spellEnd"/>
      <w:r w:rsidRPr="00215C60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. Гораздо интереснее делать упражнения из детской йоги, когда кроха представляет себя коброй или самолетиком.</w:t>
      </w:r>
    </w:p>
    <w:p w:rsidR="00215C60" w:rsidRPr="00215C60" w:rsidRDefault="00215C60" w:rsidP="0021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Йога-азбука прекрасно подходит для оздоровительных </w:t>
      </w:r>
      <w:proofErr w:type="gramStart"/>
      <w:r w:rsidRPr="00215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с</w:t>
      </w:r>
      <w:proofErr w:type="gramEnd"/>
      <w:r w:rsidRPr="0021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дошкольного возраста. </w:t>
      </w:r>
    </w:p>
    <w:p w:rsidR="00215C60" w:rsidRPr="00215C60" w:rsidRDefault="00215C60" w:rsidP="00215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участвуют в мини-сказках, по очереди показывая разных персонажей.</w:t>
      </w:r>
    </w:p>
    <w:p w:rsidR="00F91BDC" w:rsidRPr="00EE04FF" w:rsidRDefault="00F91BDC" w:rsidP="002C543E">
      <w:pPr>
        <w:pStyle w:val="a5"/>
        <w:jc w:val="both"/>
        <w:rPr>
          <w:sz w:val="28"/>
          <w:szCs w:val="28"/>
        </w:rPr>
      </w:pPr>
    </w:p>
    <w:sectPr w:rsidR="00F91BDC" w:rsidRPr="00EE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F1B"/>
    <w:multiLevelType w:val="multilevel"/>
    <w:tmpl w:val="055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E4439"/>
    <w:multiLevelType w:val="hybridMultilevel"/>
    <w:tmpl w:val="D7883E32"/>
    <w:lvl w:ilvl="0" w:tplc="449C7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44"/>
    <w:rsid w:val="000D0AB0"/>
    <w:rsid w:val="00215C60"/>
    <w:rsid w:val="002C543E"/>
    <w:rsid w:val="002F7AEC"/>
    <w:rsid w:val="00895A85"/>
    <w:rsid w:val="00BF42D7"/>
    <w:rsid w:val="00C625A2"/>
    <w:rsid w:val="00EE04FF"/>
    <w:rsid w:val="00F6452B"/>
    <w:rsid w:val="00F91BDC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AF10"/>
  <w15:docId w15:val="{306013B7-8B07-421D-B400-DB66F0D3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B44"/>
    <w:rPr>
      <w:b/>
      <w:bCs/>
    </w:rPr>
  </w:style>
  <w:style w:type="character" w:styleId="a7">
    <w:name w:val="Emphasis"/>
    <w:basedOn w:val="a0"/>
    <w:uiPriority w:val="20"/>
    <w:qFormat/>
    <w:rsid w:val="00C625A2"/>
    <w:rPr>
      <w:i/>
      <w:iCs/>
    </w:rPr>
  </w:style>
  <w:style w:type="paragraph" w:styleId="a8">
    <w:name w:val="List Paragraph"/>
    <w:basedOn w:val="a"/>
    <w:uiPriority w:val="34"/>
    <w:qFormat/>
    <w:rsid w:val="0021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MADOU326</cp:lastModifiedBy>
  <cp:revision>5</cp:revision>
  <dcterms:created xsi:type="dcterms:W3CDTF">2020-09-07T11:48:00Z</dcterms:created>
  <dcterms:modified xsi:type="dcterms:W3CDTF">2020-09-09T06:42:00Z</dcterms:modified>
</cp:coreProperties>
</file>