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9C6" w:rsidRPr="003D09C6" w:rsidRDefault="003D09C6" w:rsidP="003D09C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3D09C6">
        <w:rPr>
          <w:rFonts w:ascii="Times New Roman" w:eastAsia="Times New Roman" w:hAnsi="Times New Roman" w:cs="Times New Roman"/>
          <w:color w:val="22272F"/>
          <w:sz w:val="34"/>
          <w:szCs w:val="34"/>
          <w:lang w:eastAsia="ru-RU"/>
        </w:rPr>
        <w:t>Приказ Министерства образования и науки РФ от 7 апреля 2014 г. N 276</w:t>
      </w:r>
      <w:r w:rsidRPr="003D09C6">
        <w:rPr>
          <w:rFonts w:ascii="Times New Roman" w:eastAsia="Times New Roman" w:hAnsi="Times New Roman" w:cs="Times New Roman"/>
          <w:color w:val="22272F"/>
          <w:sz w:val="34"/>
          <w:szCs w:val="34"/>
          <w:lang w:eastAsia="ru-RU"/>
        </w:rPr>
        <w:br/>
        <w:t>"Об утверждении Порядка проведения аттестации педагогических работников организаций, осуществляющих образовательную деятельность"</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В соответствии с </w:t>
      </w:r>
      <w:hyperlink r:id="rId4" w:anchor="/document/70291362/entry/108603" w:history="1">
        <w:r w:rsidRPr="003D09C6">
          <w:rPr>
            <w:rFonts w:ascii="Times New Roman" w:eastAsia="Times New Roman" w:hAnsi="Times New Roman" w:cs="Times New Roman"/>
            <w:color w:val="734C9B"/>
            <w:sz w:val="23"/>
            <w:szCs w:val="23"/>
            <w:u w:val="single"/>
            <w:lang w:eastAsia="ru-RU"/>
          </w:rPr>
          <w:t>частью 4 статьи 49</w:t>
        </w:r>
      </w:hyperlink>
      <w:r w:rsidRPr="003D09C6">
        <w:rPr>
          <w:rFonts w:ascii="Times New Roman" w:eastAsia="Times New Roman" w:hAnsi="Times New Roman" w:cs="Times New Roman"/>
          <w:color w:val="22272F"/>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w:t>
      </w:r>
      <w:hyperlink r:id="rId5" w:anchor="/document/70392898/entry/15228" w:history="1">
        <w:r w:rsidRPr="003D09C6">
          <w:rPr>
            <w:rFonts w:ascii="Times New Roman" w:eastAsia="Times New Roman" w:hAnsi="Times New Roman" w:cs="Times New Roman"/>
            <w:color w:val="734C9B"/>
            <w:sz w:val="23"/>
            <w:szCs w:val="23"/>
            <w:u w:val="single"/>
            <w:lang w:eastAsia="ru-RU"/>
          </w:rPr>
          <w:t>подпунктом 5.2.28</w:t>
        </w:r>
      </w:hyperlink>
      <w:r w:rsidRPr="003D09C6">
        <w:rPr>
          <w:rFonts w:ascii="Times New Roman" w:eastAsia="Times New Roman" w:hAnsi="Times New Roman" w:cs="Times New Roman"/>
          <w:color w:val="22272F"/>
          <w:sz w:val="23"/>
          <w:szCs w:val="23"/>
          <w:lang w:eastAsia="ru-RU"/>
        </w:rPr>
        <w:t> Положения о Министерстве образования и науки Российской Федерации, утвержденного </w:t>
      </w:r>
      <w:hyperlink r:id="rId6" w:anchor="/document/70392898/entry/0" w:history="1">
        <w:r w:rsidRPr="003D09C6">
          <w:rPr>
            <w:rFonts w:ascii="Times New Roman" w:eastAsia="Times New Roman" w:hAnsi="Times New Roman" w:cs="Times New Roman"/>
            <w:color w:val="734C9B"/>
            <w:sz w:val="23"/>
            <w:szCs w:val="23"/>
            <w:u w:val="single"/>
            <w:lang w:eastAsia="ru-RU"/>
          </w:rPr>
          <w:t>постановлением</w:t>
        </w:r>
      </w:hyperlink>
      <w:r w:rsidRPr="003D09C6">
        <w:rPr>
          <w:rFonts w:ascii="Times New Roman" w:eastAsia="Times New Roman" w:hAnsi="Times New Roman" w:cs="Times New Roman"/>
          <w:color w:val="22272F"/>
          <w:sz w:val="23"/>
          <w:szCs w:val="23"/>
          <w:lang w:eastAsia="ru-RU"/>
        </w:rPr>
        <w:t> Правительства Российской Федерации от 3 июня 2013 г. N 466 (Собрание законодательства Российской Федерации, 2013, N 23, ст. 2923; N 33, ст. 4386; N 37, ст. 4702; 2014, N 2, ст. 126; N 6, ст. 582) приказываю:</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 Утвердить по согласованию с Министерством труда и социальной защиты Российской Федерации прилагаемый </w:t>
      </w:r>
      <w:hyperlink r:id="rId7" w:anchor="/document/70662982/entry/1000" w:history="1">
        <w:r w:rsidRPr="003D09C6">
          <w:rPr>
            <w:rFonts w:ascii="Times New Roman" w:eastAsia="Times New Roman" w:hAnsi="Times New Roman" w:cs="Times New Roman"/>
            <w:color w:val="734C9B"/>
            <w:sz w:val="23"/>
            <w:szCs w:val="23"/>
            <w:u w:val="single"/>
            <w:lang w:eastAsia="ru-RU"/>
          </w:rPr>
          <w:t>Порядок</w:t>
        </w:r>
      </w:hyperlink>
      <w:r w:rsidRPr="003D09C6">
        <w:rPr>
          <w:rFonts w:ascii="Times New Roman" w:eastAsia="Times New Roman" w:hAnsi="Times New Roman" w:cs="Times New Roman"/>
          <w:color w:val="22272F"/>
          <w:sz w:val="23"/>
          <w:szCs w:val="23"/>
          <w:lang w:eastAsia="ru-RU"/>
        </w:rPr>
        <w:t> проведения аттестации педагогических работников организаций, осуществляющих образовательную деятельность.</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8" w:anchor="/document/70662982/entry/1000" w:history="1">
        <w:r w:rsidRPr="003D09C6">
          <w:rPr>
            <w:rFonts w:ascii="Times New Roman" w:eastAsia="Times New Roman" w:hAnsi="Times New Roman" w:cs="Times New Roman"/>
            <w:color w:val="734C9B"/>
            <w:sz w:val="23"/>
            <w:szCs w:val="23"/>
            <w:u w:val="single"/>
            <w:lang w:eastAsia="ru-RU"/>
          </w:rPr>
          <w:t>Порядка</w:t>
        </w:r>
      </w:hyperlink>
      <w:r w:rsidRPr="003D09C6">
        <w:rPr>
          <w:rFonts w:ascii="Times New Roman" w:eastAsia="Times New Roman" w:hAnsi="Times New Roman" w:cs="Times New Roman"/>
          <w:color w:val="22272F"/>
          <w:sz w:val="23"/>
          <w:szCs w:val="23"/>
          <w:lang w:eastAsia="ru-RU"/>
        </w:rPr>
        <w:t>, указанного в </w:t>
      </w:r>
      <w:hyperlink r:id="rId9" w:anchor="/document/70662982/entry/1" w:history="1">
        <w:r w:rsidRPr="003D09C6">
          <w:rPr>
            <w:rFonts w:ascii="Times New Roman" w:eastAsia="Times New Roman" w:hAnsi="Times New Roman" w:cs="Times New Roman"/>
            <w:color w:val="734C9B"/>
            <w:sz w:val="23"/>
            <w:szCs w:val="23"/>
            <w:u w:val="single"/>
            <w:lang w:eastAsia="ru-RU"/>
          </w:rPr>
          <w:t>пункте 1</w:t>
        </w:r>
      </w:hyperlink>
      <w:r w:rsidRPr="003D09C6">
        <w:rPr>
          <w:rFonts w:ascii="Times New Roman" w:eastAsia="Times New Roman" w:hAnsi="Times New Roman" w:cs="Times New Roman"/>
          <w:color w:val="22272F"/>
          <w:sz w:val="23"/>
          <w:szCs w:val="23"/>
          <w:lang w:eastAsia="ru-RU"/>
        </w:rPr>
        <w:t> настоящего приказа, сохраняются в течение срока, на который они были установлены.</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 Признать утратившим силу </w:t>
      </w:r>
      <w:hyperlink r:id="rId10" w:anchor="/document/198112/entry/0" w:history="1">
        <w:r w:rsidRPr="003D09C6">
          <w:rPr>
            <w:rFonts w:ascii="Times New Roman" w:eastAsia="Times New Roman" w:hAnsi="Times New Roman" w:cs="Times New Roman"/>
            <w:color w:val="734C9B"/>
            <w:sz w:val="23"/>
            <w:szCs w:val="23"/>
            <w:u w:val="single"/>
            <w:lang w:eastAsia="ru-RU"/>
          </w:rPr>
          <w:t>приказ</w:t>
        </w:r>
      </w:hyperlink>
      <w:r w:rsidRPr="003D09C6">
        <w:rPr>
          <w:rFonts w:ascii="Times New Roman" w:eastAsia="Times New Roman" w:hAnsi="Times New Roman" w:cs="Times New Roman"/>
          <w:color w:val="22272F"/>
          <w:sz w:val="23"/>
          <w:szCs w:val="23"/>
          <w:lang w:eastAsia="ru-RU"/>
        </w:rPr>
        <w:t>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3D09C6" w:rsidRPr="003D09C6" w:rsidTr="003D09C6">
        <w:tc>
          <w:tcPr>
            <w:tcW w:w="3300" w:type="pct"/>
            <w:shd w:val="clear" w:color="auto" w:fill="FFFFFF"/>
            <w:vAlign w:val="bottom"/>
            <w:hideMark/>
          </w:tcPr>
          <w:p w:rsidR="003D09C6" w:rsidRPr="003D09C6" w:rsidRDefault="003D09C6" w:rsidP="003D09C6">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Министр</w:t>
            </w:r>
          </w:p>
        </w:tc>
        <w:tc>
          <w:tcPr>
            <w:tcW w:w="1650" w:type="pct"/>
            <w:shd w:val="clear" w:color="auto" w:fill="FFFFFF"/>
            <w:vAlign w:val="bottom"/>
            <w:hideMark/>
          </w:tcPr>
          <w:p w:rsidR="003D09C6" w:rsidRPr="003D09C6" w:rsidRDefault="003D09C6" w:rsidP="003D09C6">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Д.В. Ливанов</w:t>
            </w:r>
          </w:p>
        </w:tc>
      </w:tr>
    </w:tbl>
    <w:p w:rsidR="003D09C6" w:rsidRPr="003D09C6" w:rsidRDefault="003D09C6" w:rsidP="003D09C6">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Зарегистрировано в Минюсте РФ 23 мая 2014 г.</w:t>
      </w:r>
      <w:r w:rsidRPr="003D09C6">
        <w:rPr>
          <w:rFonts w:ascii="Times New Roman" w:eastAsia="Times New Roman" w:hAnsi="Times New Roman" w:cs="Times New Roman"/>
          <w:color w:val="22272F"/>
          <w:sz w:val="23"/>
          <w:szCs w:val="23"/>
          <w:lang w:eastAsia="ru-RU"/>
        </w:rPr>
        <w:br/>
        <w:t>Регистрационный N 32408</w:t>
      </w:r>
    </w:p>
    <w:p w:rsidR="003D09C6" w:rsidRPr="003D09C6" w:rsidRDefault="003D09C6" w:rsidP="003D09C6">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b/>
          <w:bCs/>
          <w:color w:val="22272F"/>
          <w:sz w:val="23"/>
          <w:szCs w:val="23"/>
          <w:lang w:eastAsia="ru-RU"/>
        </w:rPr>
        <w:t>Приложение</w:t>
      </w:r>
    </w:p>
    <w:p w:rsidR="003D09C6" w:rsidRPr="003D09C6" w:rsidRDefault="003D09C6" w:rsidP="003D09C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bookmarkStart w:id="0" w:name="_GoBack"/>
      <w:r w:rsidRPr="003D09C6">
        <w:rPr>
          <w:rFonts w:ascii="Times New Roman" w:eastAsia="Times New Roman" w:hAnsi="Times New Roman" w:cs="Times New Roman"/>
          <w:color w:val="22272F"/>
          <w:sz w:val="32"/>
          <w:szCs w:val="32"/>
          <w:lang w:eastAsia="ru-RU"/>
        </w:rPr>
        <w:t>Порядок</w:t>
      </w:r>
      <w:r>
        <w:rPr>
          <w:rFonts w:ascii="Times New Roman" w:eastAsia="Times New Roman" w:hAnsi="Times New Roman" w:cs="Times New Roman"/>
          <w:color w:val="22272F"/>
          <w:sz w:val="32"/>
          <w:szCs w:val="32"/>
          <w:lang w:eastAsia="ru-RU"/>
        </w:rPr>
        <w:t xml:space="preserve"> </w:t>
      </w:r>
      <w:r w:rsidRPr="003D09C6">
        <w:rPr>
          <w:rFonts w:ascii="Times New Roman" w:eastAsia="Times New Roman" w:hAnsi="Times New Roman" w:cs="Times New Roman"/>
          <w:color w:val="22272F"/>
          <w:sz w:val="32"/>
          <w:szCs w:val="32"/>
          <w:lang w:eastAsia="ru-RU"/>
        </w:rPr>
        <w:t xml:space="preserve">проведения аттестации педагогических работников </w:t>
      </w:r>
      <w:bookmarkEnd w:id="0"/>
      <w:r w:rsidRPr="003D09C6">
        <w:rPr>
          <w:rFonts w:ascii="Times New Roman" w:eastAsia="Times New Roman" w:hAnsi="Times New Roman" w:cs="Times New Roman"/>
          <w:color w:val="22272F"/>
          <w:sz w:val="32"/>
          <w:szCs w:val="32"/>
          <w:lang w:eastAsia="ru-RU"/>
        </w:rPr>
        <w:t>организаций, осуществляющих образовательную деятельность</w:t>
      </w:r>
      <w:r w:rsidRPr="003D09C6">
        <w:rPr>
          <w:rFonts w:ascii="Times New Roman" w:eastAsia="Times New Roman" w:hAnsi="Times New Roman" w:cs="Times New Roman"/>
          <w:color w:val="22272F"/>
          <w:sz w:val="32"/>
          <w:szCs w:val="32"/>
          <w:lang w:eastAsia="ru-RU"/>
        </w:rPr>
        <w:br/>
        <w:t>(утв. </w:t>
      </w:r>
      <w:hyperlink r:id="rId11" w:anchor="/document/70662982/entry/0" w:history="1">
        <w:r w:rsidRPr="003D09C6">
          <w:rPr>
            <w:rFonts w:ascii="Times New Roman" w:eastAsia="Times New Roman" w:hAnsi="Times New Roman" w:cs="Times New Roman"/>
            <w:color w:val="734C9B"/>
            <w:sz w:val="32"/>
            <w:szCs w:val="32"/>
            <w:u w:val="single"/>
            <w:lang w:eastAsia="ru-RU"/>
          </w:rPr>
          <w:t>приказом</w:t>
        </w:r>
      </w:hyperlink>
      <w:r w:rsidRPr="003D09C6">
        <w:rPr>
          <w:rFonts w:ascii="Times New Roman" w:eastAsia="Times New Roman" w:hAnsi="Times New Roman" w:cs="Times New Roman"/>
          <w:color w:val="22272F"/>
          <w:sz w:val="32"/>
          <w:szCs w:val="32"/>
          <w:lang w:eastAsia="ru-RU"/>
        </w:rPr>
        <w:t> Министерства образования и науки РФ от 7 апреля 2014 г. N 276)</w:t>
      </w:r>
    </w:p>
    <w:p w:rsidR="003D09C6" w:rsidRPr="003D09C6" w:rsidRDefault="003D09C6" w:rsidP="003D09C6">
      <w:pPr>
        <w:shd w:val="clear" w:color="auto" w:fill="F0E9D3"/>
        <w:spacing w:line="240" w:lineRule="auto"/>
        <w:jc w:val="both"/>
        <w:rPr>
          <w:rFonts w:ascii="Times New Roman" w:eastAsia="Times New Roman" w:hAnsi="Times New Roman" w:cs="Times New Roman"/>
          <w:color w:val="464C55"/>
          <w:sz w:val="23"/>
          <w:szCs w:val="23"/>
          <w:lang w:eastAsia="ru-RU"/>
        </w:rPr>
      </w:pPr>
      <w:r w:rsidRPr="003D09C6">
        <w:rPr>
          <w:rFonts w:ascii="Times New Roman" w:eastAsia="Times New Roman" w:hAnsi="Times New Roman" w:cs="Times New Roman"/>
          <w:color w:val="464C55"/>
          <w:sz w:val="23"/>
          <w:szCs w:val="23"/>
          <w:lang w:eastAsia="ru-RU"/>
        </w:rPr>
        <w:t>См. </w:t>
      </w:r>
      <w:hyperlink r:id="rId12" w:anchor="/document/70970972/entry/1000" w:history="1">
        <w:r w:rsidRPr="003D09C6">
          <w:rPr>
            <w:rFonts w:ascii="Times New Roman" w:eastAsia="Times New Roman" w:hAnsi="Times New Roman" w:cs="Times New Roman"/>
            <w:color w:val="734C9B"/>
            <w:sz w:val="23"/>
            <w:szCs w:val="23"/>
            <w:u w:val="single"/>
            <w:lang w:eastAsia="ru-RU"/>
          </w:rPr>
          <w:t>Регламент</w:t>
        </w:r>
      </w:hyperlink>
      <w:r w:rsidRPr="003D09C6">
        <w:rPr>
          <w:rFonts w:ascii="Times New Roman" w:eastAsia="Times New Roman" w:hAnsi="Times New Roman" w:cs="Times New Roman"/>
          <w:color w:val="464C55"/>
          <w:sz w:val="23"/>
          <w:szCs w:val="23"/>
          <w:lang w:eastAsia="ru-RU"/>
        </w:rPr>
        <w:t xml:space="preserve"> проведения </w:t>
      </w:r>
      <w:proofErr w:type="spellStart"/>
      <w:r w:rsidRPr="003D09C6">
        <w:rPr>
          <w:rFonts w:ascii="Times New Roman" w:eastAsia="Times New Roman" w:hAnsi="Times New Roman" w:cs="Times New Roman"/>
          <w:color w:val="464C55"/>
          <w:sz w:val="23"/>
          <w:szCs w:val="23"/>
          <w:lang w:eastAsia="ru-RU"/>
        </w:rPr>
        <w:t>Минобрнауки</w:t>
      </w:r>
      <w:proofErr w:type="spellEnd"/>
      <w:r w:rsidRPr="003D09C6">
        <w:rPr>
          <w:rFonts w:ascii="Times New Roman" w:eastAsia="Times New Roman" w:hAnsi="Times New Roman" w:cs="Times New Roman"/>
          <w:color w:val="464C55"/>
          <w:sz w:val="23"/>
          <w:szCs w:val="23"/>
          <w:lang w:eastAsia="ru-RU"/>
        </w:rPr>
        <w:t xml:space="preserve"> России аттестации педагогических работников организаций, подведомственных </w:t>
      </w:r>
      <w:proofErr w:type="spellStart"/>
      <w:r w:rsidRPr="003D09C6">
        <w:rPr>
          <w:rFonts w:ascii="Times New Roman" w:eastAsia="Times New Roman" w:hAnsi="Times New Roman" w:cs="Times New Roman"/>
          <w:color w:val="464C55"/>
          <w:sz w:val="23"/>
          <w:szCs w:val="23"/>
          <w:lang w:eastAsia="ru-RU"/>
        </w:rPr>
        <w:t>Минобрнауки</w:t>
      </w:r>
      <w:proofErr w:type="spellEnd"/>
      <w:r w:rsidRPr="003D09C6">
        <w:rPr>
          <w:rFonts w:ascii="Times New Roman" w:eastAsia="Times New Roman" w:hAnsi="Times New Roman" w:cs="Times New Roman"/>
          <w:color w:val="464C55"/>
          <w:sz w:val="23"/>
          <w:szCs w:val="23"/>
          <w:lang w:eastAsia="ru-RU"/>
        </w:rPr>
        <w:t xml:space="preserve"> России, направленный </w:t>
      </w:r>
      <w:hyperlink r:id="rId13" w:anchor="/document/70970972/entry/0" w:history="1">
        <w:r w:rsidRPr="003D09C6">
          <w:rPr>
            <w:rFonts w:ascii="Times New Roman" w:eastAsia="Times New Roman" w:hAnsi="Times New Roman" w:cs="Times New Roman"/>
            <w:color w:val="734C9B"/>
            <w:sz w:val="23"/>
            <w:szCs w:val="23"/>
            <w:u w:val="single"/>
            <w:lang w:eastAsia="ru-RU"/>
          </w:rPr>
          <w:t>письмом</w:t>
        </w:r>
      </w:hyperlink>
      <w:r w:rsidRPr="003D09C6">
        <w:rPr>
          <w:rFonts w:ascii="Times New Roman" w:eastAsia="Times New Roman" w:hAnsi="Times New Roman" w:cs="Times New Roman"/>
          <w:color w:val="464C55"/>
          <w:sz w:val="23"/>
          <w:szCs w:val="23"/>
          <w:lang w:eastAsia="ru-RU"/>
        </w:rPr>
        <w:t> </w:t>
      </w:r>
      <w:proofErr w:type="spellStart"/>
      <w:r w:rsidRPr="003D09C6">
        <w:rPr>
          <w:rFonts w:ascii="Times New Roman" w:eastAsia="Times New Roman" w:hAnsi="Times New Roman" w:cs="Times New Roman"/>
          <w:color w:val="464C55"/>
          <w:sz w:val="23"/>
          <w:szCs w:val="23"/>
          <w:lang w:eastAsia="ru-RU"/>
        </w:rPr>
        <w:t>Минобрнауки</w:t>
      </w:r>
      <w:proofErr w:type="spellEnd"/>
      <w:r w:rsidRPr="003D09C6">
        <w:rPr>
          <w:rFonts w:ascii="Times New Roman" w:eastAsia="Times New Roman" w:hAnsi="Times New Roman" w:cs="Times New Roman"/>
          <w:color w:val="464C55"/>
          <w:sz w:val="23"/>
          <w:szCs w:val="23"/>
          <w:lang w:eastAsia="ru-RU"/>
        </w:rPr>
        <w:t xml:space="preserve"> России от 23 декабря 2014 г. N АК-4220/06</w:t>
      </w:r>
    </w:p>
    <w:p w:rsidR="003D09C6" w:rsidRPr="003D09C6" w:rsidRDefault="003D09C6" w:rsidP="003D09C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D09C6">
        <w:rPr>
          <w:rFonts w:ascii="Times New Roman" w:eastAsia="Times New Roman" w:hAnsi="Times New Roman" w:cs="Times New Roman"/>
          <w:color w:val="22272F"/>
          <w:sz w:val="32"/>
          <w:szCs w:val="32"/>
          <w:lang w:eastAsia="ru-RU"/>
        </w:rPr>
        <w:t>I. Общие положения</w:t>
      </w:r>
    </w:p>
    <w:p w:rsidR="003D09C6" w:rsidRPr="003D09C6" w:rsidRDefault="003D09C6" w:rsidP="003D09C6">
      <w:pPr>
        <w:shd w:val="clear" w:color="auto" w:fill="F0E9D3"/>
        <w:spacing w:line="240" w:lineRule="auto"/>
        <w:jc w:val="both"/>
        <w:rPr>
          <w:rFonts w:ascii="Times New Roman" w:eastAsia="Times New Roman" w:hAnsi="Times New Roman" w:cs="Times New Roman"/>
          <w:color w:val="464C55"/>
          <w:sz w:val="23"/>
          <w:szCs w:val="23"/>
          <w:lang w:eastAsia="ru-RU"/>
        </w:rPr>
      </w:pPr>
      <w:r w:rsidRPr="003D09C6">
        <w:rPr>
          <w:rFonts w:ascii="Times New Roman" w:eastAsia="Times New Roman" w:hAnsi="Times New Roman" w:cs="Times New Roman"/>
          <w:color w:val="464C55"/>
          <w:sz w:val="23"/>
          <w:szCs w:val="23"/>
          <w:lang w:eastAsia="ru-RU"/>
        </w:rPr>
        <w:t>О применении настоящего раздела см. </w:t>
      </w:r>
      <w:hyperlink r:id="rId14" w:anchor="/document/70849960/entry/100" w:history="1">
        <w:r w:rsidRPr="003D09C6">
          <w:rPr>
            <w:rFonts w:ascii="Times New Roman" w:eastAsia="Times New Roman" w:hAnsi="Times New Roman" w:cs="Times New Roman"/>
            <w:color w:val="734C9B"/>
            <w:sz w:val="23"/>
            <w:szCs w:val="23"/>
            <w:u w:val="single"/>
            <w:lang w:eastAsia="ru-RU"/>
          </w:rPr>
          <w:t>письмо</w:t>
        </w:r>
      </w:hyperlink>
      <w:r w:rsidRPr="003D09C6">
        <w:rPr>
          <w:rFonts w:ascii="Times New Roman" w:eastAsia="Times New Roman" w:hAnsi="Times New Roman" w:cs="Times New Roman"/>
          <w:color w:val="464C55"/>
          <w:sz w:val="23"/>
          <w:szCs w:val="23"/>
          <w:lang w:eastAsia="ru-RU"/>
        </w:rPr>
        <w:t> </w:t>
      </w:r>
      <w:proofErr w:type="spellStart"/>
      <w:r w:rsidRPr="003D09C6">
        <w:rPr>
          <w:rFonts w:ascii="Times New Roman" w:eastAsia="Times New Roman" w:hAnsi="Times New Roman" w:cs="Times New Roman"/>
          <w:color w:val="464C55"/>
          <w:sz w:val="23"/>
          <w:szCs w:val="23"/>
          <w:lang w:eastAsia="ru-RU"/>
        </w:rPr>
        <w:t>Минобрнауки</w:t>
      </w:r>
      <w:proofErr w:type="spellEnd"/>
      <w:r w:rsidRPr="003D09C6">
        <w:rPr>
          <w:rFonts w:ascii="Times New Roman" w:eastAsia="Times New Roman" w:hAnsi="Times New Roman" w:cs="Times New Roman"/>
          <w:color w:val="464C55"/>
          <w:sz w:val="23"/>
          <w:szCs w:val="23"/>
          <w:lang w:eastAsia="ru-RU"/>
        </w:rPr>
        <w:t xml:space="preserve"> России и Общероссийского Профсоюза образования от 3 декабря 2014 г. N 08-1933/505</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lastRenderedPageBreak/>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Настоящий Порядок применяется к педагогическим работникам организаций, замещающим должности, поименованные в </w:t>
      </w:r>
      <w:hyperlink r:id="rId15" w:anchor="/document/70429490/entry/1102" w:history="1">
        <w:r w:rsidRPr="003D09C6">
          <w:rPr>
            <w:rFonts w:ascii="Times New Roman" w:eastAsia="Times New Roman" w:hAnsi="Times New Roman" w:cs="Times New Roman"/>
            <w:color w:val="734C9B"/>
            <w:sz w:val="23"/>
            <w:szCs w:val="23"/>
            <w:u w:val="single"/>
            <w:lang w:eastAsia="ru-RU"/>
          </w:rPr>
          <w:t>подразделе 2</w:t>
        </w:r>
      </w:hyperlink>
      <w:r w:rsidRPr="003D09C6">
        <w:rPr>
          <w:rFonts w:ascii="Times New Roman" w:eastAsia="Times New Roman" w:hAnsi="Times New Roman" w:cs="Times New Roman"/>
          <w:color w:val="22272F"/>
          <w:sz w:val="23"/>
          <w:szCs w:val="23"/>
          <w:lang w:eastAsia="ru-RU"/>
        </w:rPr>
        <w:t>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6" w:anchor="/document/70429490/entry/0" w:history="1">
        <w:r w:rsidRPr="003D09C6">
          <w:rPr>
            <w:rFonts w:ascii="Times New Roman" w:eastAsia="Times New Roman" w:hAnsi="Times New Roman" w:cs="Times New Roman"/>
            <w:color w:val="734C9B"/>
            <w:sz w:val="23"/>
            <w:szCs w:val="23"/>
            <w:u w:val="single"/>
            <w:lang w:eastAsia="ru-RU"/>
          </w:rPr>
          <w:t>постановлением</w:t>
        </w:r>
      </w:hyperlink>
      <w:r w:rsidRPr="003D09C6">
        <w:rPr>
          <w:rFonts w:ascii="Times New Roman" w:eastAsia="Times New Roman" w:hAnsi="Times New Roman" w:cs="Times New Roman"/>
          <w:color w:val="22272F"/>
          <w:sz w:val="23"/>
          <w:szCs w:val="23"/>
          <w:lang w:eastAsia="ru-RU"/>
        </w:rPr>
        <w:t>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7" w:anchor="/document/70662982/entry/1111" w:history="1">
        <w:r w:rsidRPr="003D09C6">
          <w:rPr>
            <w:rFonts w:ascii="Times New Roman" w:eastAsia="Times New Roman" w:hAnsi="Times New Roman" w:cs="Times New Roman"/>
            <w:color w:val="734C9B"/>
            <w:sz w:val="23"/>
            <w:szCs w:val="23"/>
            <w:u w:val="single"/>
            <w:lang w:eastAsia="ru-RU"/>
          </w:rPr>
          <w:t>*(1)</w:t>
        </w:r>
      </w:hyperlink>
      <w:r w:rsidRPr="003D09C6">
        <w:rPr>
          <w:rFonts w:ascii="Times New Roman" w:eastAsia="Times New Roman" w:hAnsi="Times New Roman" w:cs="Times New Roman"/>
          <w:color w:val="22272F"/>
          <w:sz w:val="23"/>
          <w:szCs w:val="23"/>
          <w:lang w:eastAsia="ru-RU"/>
        </w:rPr>
        <w:t>.</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 Основными задачами проведения аттестации являются: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определение необходимости повышения квалификации педагогических работников;</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повышение эффективности и качества педагогической деятельности;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выявление перспектив использования потенциальных возможностей педагогических работников;</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3D09C6" w:rsidRPr="003D09C6" w:rsidRDefault="003D09C6" w:rsidP="003D09C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D09C6">
        <w:rPr>
          <w:rFonts w:ascii="Times New Roman" w:eastAsia="Times New Roman" w:hAnsi="Times New Roman" w:cs="Times New Roman"/>
          <w:color w:val="22272F"/>
          <w:sz w:val="32"/>
          <w:szCs w:val="32"/>
          <w:lang w:eastAsia="ru-RU"/>
        </w:rPr>
        <w:t>II. Аттестация педагогических работников в целях подтверждения соответствия занимаемой должности</w:t>
      </w:r>
    </w:p>
    <w:p w:rsidR="003D09C6" w:rsidRPr="003D09C6" w:rsidRDefault="003D09C6" w:rsidP="003D09C6">
      <w:pPr>
        <w:shd w:val="clear" w:color="auto" w:fill="F0E9D3"/>
        <w:spacing w:line="240" w:lineRule="auto"/>
        <w:jc w:val="both"/>
        <w:rPr>
          <w:rFonts w:ascii="Times New Roman" w:eastAsia="Times New Roman" w:hAnsi="Times New Roman" w:cs="Times New Roman"/>
          <w:color w:val="464C55"/>
          <w:sz w:val="23"/>
          <w:szCs w:val="23"/>
          <w:lang w:eastAsia="ru-RU"/>
        </w:rPr>
      </w:pPr>
      <w:r w:rsidRPr="003D09C6">
        <w:rPr>
          <w:rFonts w:ascii="Times New Roman" w:eastAsia="Times New Roman" w:hAnsi="Times New Roman" w:cs="Times New Roman"/>
          <w:color w:val="464C55"/>
          <w:sz w:val="23"/>
          <w:szCs w:val="23"/>
          <w:lang w:eastAsia="ru-RU"/>
        </w:rPr>
        <w:t>О применении настоящего раздела см. </w:t>
      </w:r>
      <w:hyperlink r:id="rId18" w:anchor="/document/70849960/entry/200" w:history="1">
        <w:r w:rsidRPr="003D09C6">
          <w:rPr>
            <w:rFonts w:ascii="Times New Roman" w:eastAsia="Times New Roman" w:hAnsi="Times New Roman" w:cs="Times New Roman"/>
            <w:color w:val="734C9B"/>
            <w:sz w:val="23"/>
            <w:szCs w:val="23"/>
            <w:u w:val="single"/>
            <w:lang w:eastAsia="ru-RU"/>
          </w:rPr>
          <w:t>письмо</w:t>
        </w:r>
      </w:hyperlink>
      <w:r w:rsidRPr="003D09C6">
        <w:rPr>
          <w:rFonts w:ascii="Times New Roman" w:eastAsia="Times New Roman" w:hAnsi="Times New Roman" w:cs="Times New Roman"/>
          <w:color w:val="464C55"/>
          <w:sz w:val="23"/>
          <w:szCs w:val="23"/>
          <w:lang w:eastAsia="ru-RU"/>
        </w:rPr>
        <w:t> </w:t>
      </w:r>
      <w:proofErr w:type="spellStart"/>
      <w:r w:rsidRPr="003D09C6">
        <w:rPr>
          <w:rFonts w:ascii="Times New Roman" w:eastAsia="Times New Roman" w:hAnsi="Times New Roman" w:cs="Times New Roman"/>
          <w:color w:val="464C55"/>
          <w:sz w:val="23"/>
          <w:szCs w:val="23"/>
          <w:lang w:eastAsia="ru-RU"/>
        </w:rPr>
        <w:t>Минобрнауки</w:t>
      </w:r>
      <w:proofErr w:type="spellEnd"/>
      <w:r w:rsidRPr="003D09C6">
        <w:rPr>
          <w:rFonts w:ascii="Times New Roman" w:eastAsia="Times New Roman" w:hAnsi="Times New Roman" w:cs="Times New Roman"/>
          <w:color w:val="464C55"/>
          <w:sz w:val="23"/>
          <w:szCs w:val="23"/>
          <w:lang w:eastAsia="ru-RU"/>
        </w:rPr>
        <w:t xml:space="preserve"> России и Общероссийского Профсоюза образования от 3 декабря 2014 г. N 08-1933/505</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 xml:space="preserve">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w:t>
      </w:r>
      <w:r w:rsidRPr="003D09C6">
        <w:rPr>
          <w:rFonts w:ascii="Times New Roman" w:eastAsia="Times New Roman" w:hAnsi="Times New Roman" w:cs="Times New Roman"/>
          <w:color w:val="22272F"/>
          <w:sz w:val="23"/>
          <w:szCs w:val="23"/>
          <w:lang w:eastAsia="ru-RU"/>
        </w:rPr>
        <w:lastRenderedPageBreak/>
        <w:t>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19" w:anchor="/document/70662982/entry/2222" w:history="1">
        <w:r w:rsidRPr="003D09C6">
          <w:rPr>
            <w:rFonts w:ascii="Times New Roman" w:eastAsia="Times New Roman" w:hAnsi="Times New Roman" w:cs="Times New Roman"/>
            <w:color w:val="734C9B"/>
            <w:sz w:val="23"/>
            <w:szCs w:val="23"/>
            <w:u w:val="single"/>
            <w:lang w:eastAsia="ru-RU"/>
          </w:rPr>
          <w:t>*(2)</w:t>
        </w:r>
      </w:hyperlink>
      <w:r w:rsidRPr="003D09C6">
        <w:rPr>
          <w:rFonts w:ascii="Times New Roman" w:eastAsia="Times New Roman" w:hAnsi="Times New Roman" w:cs="Times New Roman"/>
          <w:color w:val="22272F"/>
          <w:sz w:val="23"/>
          <w:szCs w:val="23"/>
          <w:lang w:eastAsia="ru-RU"/>
        </w:rPr>
        <w:t>.</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8. Аттестация педагогических работников проводится в соответствии с распорядительным актом работодателя.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11. В представлении содержатся следующие сведения о педагогическом работнике:</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а) фамилия, имя, отчество (при наличии);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б) наименование должности на дату проведения аттестации;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в) дата заключения по этой должности трудового договора;</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г) уровень образования и (или) квалификации по специальности или направлению подготовки;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д) информация о получении дополнительного профессионального образования по профилю педагогической деятельности;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е) результаты предыдущих аттестаций (в случае их проведения);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13. Аттестация проводится на заседании аттестационной комиссии организации с участием педагогического работника.</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lastRenderedPageBreak/>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соответствует занимаемой должности (указывается должность педагогического работника);</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не соответствует занимаемой должности (указывается должность педагогического работника).</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 xml:space="preserve">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w:t>
      </w:r>
      <w:r w:rsidRPr="003D09C6">
        <w:rPr>
          <w:rFonts w:ascii="Times New Roman" w:eastAsia="Times New Roman" w:hAnsi="Times New Roman" w:cs="Times New Roman"/>
          <w:color w:val="22272F"/>
          <w:sz w:val="23"/>
          <w:szCs w:val="23"/>
          <w:lang w:eastAsia="ru-RU"/>
        </w:rPr>
        <w:lastRenderedPageBreak/>
        <w:t>течение трех рабочих дней после ее составления. Выписка из протокола хранится в личном деле педагогического работника.</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22. Аттестацию в целях подтверждения соответствия занимаемой должности не проходят следующие педагогические работники: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а) педагогические работники, имеющие квалификационные категории;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б) проработавшие в занимаемой должности менее двух лет в организации, в которой проводится аттестация;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в) беременные женщины;</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г) женщины, находящиеся в отпуске по беременности и родам;</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д) лица, находящиеся в отпуске по уходу за ребенком до достижения им возраста трех лет;</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е) отсутствовавшие на рабочем месте более четырех месяцев подряд в связи с заболеванием.</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Аттестация педагогических работников, предусмотренных </w:t>
      </w:r>
      <w:hyperlink r:id="rId20" w:anchor="/document/70662982/entry/1224" w:history="1">
        <w:r w:rsidRPr="003D09C6">
          <w:rPr>
            <w:rFonts w:ascii="Times New Roman" w:eastAsia="Times New Roman" w:hAnsi="Times New Roman" w:cs="Times New Roman"/>
            <w:color w:val="734C9B"/>
            <w:sz w:val="23"/>
            <w:szCs w:val="23"/>
            <w:u w:val="single"/>
            <w:lang w:eastAsia="ru-RU"/>
          </w:rPr>
          <w:t>подпунктами "г"</w:t>
        </w:r>
      </w:hyperlink>
      <w:r w:rsidRPr="003D09C6">
        <w:rPr>
          <w:rFonts w:ascii="Times New Roman" w:eastAsia="Times New Roman" w:hAnsi="Times New Roman" w:cs="Times New Roman"/>
          <w:color w:val="22272F"/>
          <w:sz w:val="23"/>
          <w:szCs w:val="23"/>
          <w:lang w:eastAsia="ru-RU"/>
        </w:rPr>
        <w:t> и </w:t>
      </w:r>
      <w:hyperlink r:id="rId21" w:anchor="/document/70662982/entry/1225" w:history="1">
        <w:r w:rsidRPr="003D09C6">
          <w:rPr>
            <w:rFonts w:ascii="Times New Roman" w:eastAsia="Times New Roman" w:hAnsi="Times New Roman" w:cs="Times New Roman"/>
            <w:color w:val="734C9B"/>
            <w:sz w:val="23"/>
            <w:szCs w:val="23"/>
            <w:u w:val="single"/>
            <w:lang w:eastAsia="ru-RU"/>
          </w:rPr>
          <w:t>"д"</w:t>
        </w:r>
      </w:hyperlink>
      <w:r w:rsidRPr="003D09C6">
        <w:rPr>
          <w:rFonts w:ascii="Times New Roman" w:eastAsia="Times New Roman" w:hAnsi="Times New Roman" w:cs="Times New Roman"/>
          <w:color w:val="22272F"/>
          <w:sz w:val="23"/>
          <w:szCs w:val="23"/>
          <w:lang w:eastAsia="ru-RU"/>
        </w:rPr>
        <w:t> настоящего пункта, возможна не ранее чем через два года после их выхода из указанных отпусков.</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Аттестация педагогических работников, предусмотренных </w:t>
      </w:r>
      <w:hyperlink r:id="rId22" w:anchor="/document/70662982/entry/1226" w:history="1">
        <w:r w:rsidRPr="003D09C6">
          <w:rPr>
            <w:rFonts w:ascii="Times New Roman" w:eastAsia="Times New Roman" w:hAnsi="Times New Roman" w:cs="Times New Roman"/>
            <w:color w:val="734C9B"/>
            <w:sz w:val="23"/>
            <w:szCs w:val="23"/>
            <w:u w:val="single"/>
            <w:lang w:eastAsia="ru-RU"/>
          </w:rPr>
          <w:t>подпунктом "е"</w:t>
        </w:r>
      </w:hyperlink>
      <w:r w:rsidRPr="003D09C6">
        <w:rPr>
          <w:rFonts w:ascii="Times New Roman" w:eastAsia="Times New Roman" w:hAnsi="Times New Roman" w:cs="Times New Roman"/>
          <w:color w:val="22272F"/>
          <w:sz w:val="23"/>
          <w:szCs w:val="23"/>
          <w:lang w:eastAsia="ru-RU"/>
        </w:rPr>
        <w:t> настоящего пункта, возможна не ранее чем через год после их выхода на работу.</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3" w:anchor="/document/199499/entry/1010" w:history="1">
        <w:r w:rsidRPr="003D09C6">
          <w:rPr>
            <w:rFonts w:ascii="Times New Roman" w:eastAsia="Times New Roman" w:hAnsi="Times New Roman" w:cs="Times New Roman"/>
            <w:color w:val="734C9B"/>
            <w:sz w:val="23"/>
            <w:szCs w:val="23"/>
            <w:u w:val="single"/>
            <w:lang w:eastAsia="ru-RU"/>
          </w:rPr>
          <w:t>раздела</w:t>
        </w:r>
      </w:hyperlink>
      <w:r w:rsidRPr="003D09C6">
        <w:rPr>
          <w:rFonts w:ascii="Times New Roman" w:eastAsia="Times New Roman" w:hAnsi="Times New Roman" w:cs="Times New Roman"/>
          <w:color w:val="22272F"/>
          <w:sz w:val="23"/>
          <w:szCs w:val="23"/>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24" w:anchor="/document/70662982/entry/3333" w:history="1">
        <w:r w:rsidRPr="003D09C6">
          <w:rPr>
            <w:rFonts w:ascii="Times New Roman" w:eastAsia="Times New Roman" w:hAnsi="Times New Roman" w:cs="Times New Roman"/>
            <w:color w:val="734C9B"/>
            <w:sz w:val="23"/>
            <w:szCs w:val="23"/>
            <w:u w:val="single"/>
            <w:lang w:eastAsia="ru-RU"/>
          </w:rPr>
          <w:t>*(3)</w:t>
        </w:r>
      </w:hyperlink>
      <w:r w:rsidRPr="003D09C6">
        <w:rPr>
          <w:rFonts w:ascii="Times New Roman" w:eastAsia="Times New Roman" w:hAnsi="Times New Roman" w:cs="Times New Roman"/>
          <w:color w:val="22272F"/>
          <w:sz w:val="23"/>
          <w:szCs w:val="23"/>
          <w:lang w:eastAsia="ru-RU"/>
        </w:rPr>
        <w: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3D09C6" w:rsidRPr="003D09C6" w:rsidRDefault="003D09C6" w:rsidP="003D09C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D09C6">
        <w:rPr>
          <w:rFonts w:ascii="Times New Roman" w:eastAsia="Times New Roman" w:hAnsi="Times New Roman" w:cs="Times New Roman"/>
          <w:color w:val="22272F"/>
          <w:sz w:val="32"/>
          <w:szCs w:val="32"/>
          <w:lang w:eastAsia="ru-RU"/>
        </w:rPr>
        <w:t>III. Аттестация педагогических работников в целях установления квалификационной категории</w:t>
      </w:r>
    </w:p>
    <w:p w:rsidR="003D09C6" w:rsidRPr="003D09C6" w:rsidRDefault="003D09C6" w:rsidP="003D09C6">
      <w:pPr>
        <w:shd w:val="clear" w:color="auto" w:fill="F0E9D3"/>
        <w:spacing w:line="240" w:lineRule="auto"/>
        <w:jc w:val="both"/>
        <w:rPr>
          <w:rFonts w:ascii="Times New Roman" w:eastAsia="Times New Roman" w:hAnsi="Times New Roman" w:cs="Times New Roman"/>
          <w:color w:val="464C55"/>
          <w:sz w:val="23"/>
          <w:szCs w:val="23"/>
          <w:lang w:eastAsia="ru-RU"/>
        </w:rPr>
      </w:pPr>
      <w:r w:rsidRPr="003D09C6">
        <w:rPr>
          <w:rFonts w:ascii="Times New Roman" w:eastAsia="Times New Roman" w:hAnsi="Times New Roman" w:cs="Times New Roman"/>
          <w:color w:val="464C55"/>
          <w:sz w:val="23"/>
          <w:szCs w:val="23"/>
          <w:lang w:eastAsia="ru-RU"/>
        </w:rPr>
        <w:t>О применении настоящего раздела см. </w:t>
      </w:r>
      <w:hyperlink r:id="rId25" w:anchor="/document/70849960/entry/300" w:history="1">
        <w:r w:rsidRPr="003D09C6">
          <w:rPr>
            <w:rFonts w:ascii="Times New Roman" w:eastAsia="Times New Roman" w:hAnsi="Times New Roman" w:cs="Times New Roman"/>
            <w:color w:val="734C9B"/>
            <w:sz w:val="23"/>
            <w:szCs w:val="23"/>
            <w:u w:val="single"/>
            <w:lang w:eastAsia="ru-RU"/>
          </w:rPr>
          <w:t>письмо</w:t>
        </w:r>
      </w:hyperlink>
      <w:r w:rsidRPr="003D09C6">
        <w:rPr>
          <w:rFonts w:ascii="Times New Roman" w:eastAsia="Times New Roman" w:hAnsi="Times New Roman" w:cs="Times New Roman"/>
          <w:color w:val="464C55"/>
          <w:sz w:val="23"/>
          <w:szCs w:val="23"/>
          <w:lang w:eastAsia="ru-RU"/>
        </w:rPr>
        <w:t> </w:t>
      </w:r>
      <w:proofErr w:type="spellStart"/>
      <w:r w:rsidRPr="003D09C6">
        <w:rPr>
          <w:rFonts w:ascii="Times New Roman" w:eastAsia="Times New Roman" w:hAnsi="Times New Roman" w:cs="Times New Roman"/>
          <w:color w:val="464C55"/>
          <w:sz w:val="23"/>
          <w:szCs w:val="23"/>
          <w:lang w:eastAsia="ru-RU"/>
        </w:rPr>
        <w:t>Минобрнауки</w:t>
      </w:r>
      <w:proofErr w:type="spellEnd"/>
      <w:r w:rsidRPr="003D09C6">
        <w:rPr>
          <w:rFonts w:ascii="Times New Roman" w:eastAsia="Times New Roman" w:hAnsi="Times New Roman" w:cs="Times New Roman"/>
          <w:color w:val="464C55"/>
          <w:sz w:val="23"/>
          <w:szCs w:val="23"/>
          <w:lang w:eastAsia="ru-RU"/>
        </w:rPr>
        <w:t xml:space="preserve"> России и Общероссийского Профсоюза образования от 3 декабря 2014 г. N 08-1933/505</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24. Аттестация педагогических работников в целях установления квалификационной категории проводится по их желанию.</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По результатам аттестации педагогическим работникам устанавливается первая или высшая квалификационная категория.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Квалификационная категория устанавливается сроком на 5 лет. Срок действия квалификационной категории продлению не подлежит.</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lastRenderedPageBreak/>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hyperlink r:id="rId26" w:anchor="/document/70662982/entry/4444" w:history="1">
        <w:r w:rsidRPr="003D09C6">
          <w:rPr>
            <w:rFonts w:ascii="Times New Roman" w:eastAsia="Times New Roman" w:hAnsi="Times New Roman" w:cs="Times New Roman"/>
            <w:color w:val="734C9B"/>
            <w:sz w:val="23"/>
            <w:szCs w:val="23"/>
            <w:u w:val="single"/>
            <w:lang w:eastAsia="ru-RU"/>
          </w:rPr>
          <w:t>*(4)</w:t>
        </w:r>
      </w:hyperlink>
      <w:r w:rsidRPr="003D09C6">
        <w:rPr>
          <w:rFonts w:ascii="Times New Roman" w:eastAsia="Times New Roman" w:hAnsi="Times New Roman" w:cs="Times New Roman"/>
          <w:color w:val="22272F"/>
          <w:sz w:val="23"/>
          <w:szCs w:val="23"/>
          <w:lang w:eastAsia="ru-RU"/>
        </w:rPr>
        <w:t>.</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26. При формировании аттестационных комиссий определяются их </w:t>
      </w:r>
      <w:hyperlink r:id="rId27" w:anchor="/multilink/70662982/paragraph/70/number/0" w:history="1">
        <w:r w:rsidRPr="003D09C6">
          <w:rPr>
            <w:rFonts w:ascii="Times New Roman" w:eastAsia="Times New Roman" w:hAnsi="Times New Roman" w:cs="Times New Roman"/>
            <w:color w:val="734C9B"/>
            <w:sz w:val="23"/>
            <w:szCs w:val="23"/>
            <w:u w:val="single"/>
            <w:lang w:eastAsia="ru-RU"/>
          </w:rPr>
          <w:t>составы</w:t>
        </w:r>
      </w:hyperlink>
      <w:r w:rsidRPr="003D09C6">
        <w:rPr>
          <w:rFonts w:ascii="Times New Roman" w:eastAsia="Times New Roman" w:hAnsi="Times New Roman" w:cs="Times New Roman"/>
          <w:color w:val="22272F"/>
          <w:sz w:val="23"/>
          <w:szCs w:val="23"/>
          <w:lang w:eastAsia="ru-RU"/>
        </w:rPr>
        <w:t>, </w:t>
      </w:r>
      <w:hyperlink r:id="rId28" w:anchor="/document/72125338/entry/1000" w:history="1">
        <w:r w:rsidRPr="003D09C6">
          <w:rPr>
            <w:rFonts w:ascii="Times New Roman" w:eastAsia="Times New Roman" w:hAnsi="Times New Roman" w:cs="Times New Roman"/>
            <w:color w:val="734C9B"/>
            <w:sz w:val="23"/>
            <w:szCs w:val="23"/>
            <w:u w:val="single"/>
            <w:lang w:eastAsia="ru-RU"/>
          </w:rPr>
          <w:t>регламент</w:t>
        </w:r>
      </w:hyperlink>
      <w:r w:rsidRPr="003D09C6">
        <w:rPr>
          <w:rFonts w:ascii="Times New Roman" w:eastAsia="Times New Roman" w:hAnsi="Times New Roman" w:cs="Times New Roman"/>
          <w:color w:val="22272F"/>
          <w:sz w:val="23"/>
          <w:szCs w:val="23"/>
          <w:lang w:eastAsia="ru-RU"/>
        </w:rPr>
        <w:t>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В состав аттестационных комиссий включается представитель соответствующего профессионального союза.</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б) осуществляется письменное уведомление педагогических работников о сроке и месте проведения их аттестации.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lastRenderedPageBreak/>
        <w:t>34. Заседание аттестационной комиссии считается правомочным, если на нем присутствуют не менее двух третей от общего числа ее членов.</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36. Первая квалификационная категория педагогическим работникам устанавливается на основе:</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29" w:anchor="/document/70429494/entry/0" w:history="1">
        <w:r w:rsidRPr="003D09C6">
          <w:rPr>
            <w:rFonts w:ascii="Times New Roman" w:eastAsia="Times New Roman" w:hAnsi="Times New Roman" w:cs="Times New Roman"/>
            <w:color w:val="734C9B"/>
            <w:sz w:val="23"/>
            <w:szCs w:val="23"/>
            <w:u w:val="single"/>
            <w:lang w:eastAsia="ru-RU"/>
          </w:rPr>
          <w:t>постановлением</w:t>
        </w:r>
      </w:hyperlink>
      <w:r w:rsidRPr="003D09C6">
        <w:rPr>
          <w:rFonts w:ascii="Times New Roman" w:eastAsia="Times New Roman" w:hAnsi="Times New Roman" w:cs="Times New Roman"/>
          <w:color w:val="22272F"/>
          <w:sz w:val="23"/>
          <w:szCs w:val="23"/>
          <w:lang w:eastAsia="ru-RU"/>
        </w:rPr>
        <w:t> Правительства Российской Федерации от 5 августа 2013 г. N 662</w:t>
      </w:r>
      <w:hyperlink r:id="rId30" w:anchor="/document/70662982/entry/5555" w:history="1">
        <w:r w:rsidRPr="003D09C6">
          <w:rPr>
            <w:rFonts w:ascii="Times New Roman" w:eastAsia="Times New Roman" w:hAnsi="Times New Roman" w:cs="Times New Roman"/>
            <w:color w:val="734C9B"/>
            <w:sz w:val="23"/>
            <w:szCs w:val="23"/>
            <w:u w:val="single"/>
            <w:lang w:eastAsia="ru-RU"/>
          </w:rPr>
          <w:t>*(5)</w:t>
        </w:r>
      </w:hyperlink>
      <w:r w:rsidRPr="003D09C6">
        <w:rPr>
          <w:rFonts w:ascii="Times New Roman" w:eastAsia="Times New Roman" w:hAnsi="Times New Roman" w:cs="Times New Roman"/>
          <w:color w:val="22272F"/>
          <w:sz w:val="23"/>
          <w:szCs w:val="23"/>
          <w:lang w:eastAsia="ru-RU"/>
        </w:rPr>
        <w:t>;</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выявления развития у обучающихся способностей к научной (интеллектуальной), творческой, физкультурно-спортивной деятельности;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37. Высшая квалификационная категория педагогическим работникам устанавливается на основе:</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31" w:anchor="/document/70429494/entry/0" w:history="1">
        <w:r w:rsidRPr="003D09C6">
          <w:rPr>
            <w:rFonts w:ascii="Times New Roman" w:eastAsia="Times New Roman" w:hAnsi="Times New Roman" w:cs="Times New Roman"/>
            <w:color w:val="734C9B"/>
            <w:sz w:val="23"/>
            <w:szCs w:val="23"/>
            <w:u w:val="single"/>
            <w:lang w:eastAsia="ru-RU"/>
          </w:rPr>
          <w:t>постановлением</w:t>
        </w:r>
      </w:hyperlink>
      <w:r w:rsidRPr="003D09C6">
        <w:rPr>
          <w:rFonts w:ascii="Times New Roman" w:eastAsia="Times New Roman" w:hAnsi="Times New Roman" w:cs="Times New Roman"/>
          <w:color w:val="22272F"/>
          <w:sz w:val="23"/>
          <w:szCs w:val="23"/>
          <w:lang w:eastAsia="ru-RU"/>
        </w:rPr>
        <w:t> Правительства Российской Федерации от 5 августа 2013 г. N 662</w:t>
      </w:r>
      <w:hyperlink r:id="rId32" w:anchor="/document/70662982/entry/5555" w:history="1">
        <w:r w:rsidRPr="003D09C6">
          <w:rPr>
            <w:rFonts w:ascii="Times New Roman" w:eastAsia="Times New Roman" w:hAnsi="Times New Roman" w:cs="Times New Roman"/>
            <w:color w:val="734C9B"/>
            <w:sz w:val="23"/>
            <w:szCs w:val="23"/>
            <w:u w:val="single"/>
            <w:lang w:eastAsia="ru-RU"/>
          </w:rPr>
          <w:t>*(5)</w:t>
        </w:r>
      </w:hyperlink>
      <w:r w:rsidRPr="003D09C6">
        <w:rPr>
          <w:rFonts w:ascii="Times New Roman" w:eastAsia="Times New Roman" w:hAnsi="Times New Roman" w:cs="Times New Roman"/>
          <w:color w:val="22272F"/>
          <w:sz w:val="23"/>
          <w:szCs w:val="23"/>
          <w:lang w:eastAsia="ru-RU"/>
        </w:rPr>
        <w:t>;</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 xml:space="preserve">выявления и развития </w:t>
      </w:r>
      <w:proofErr w:type="gramStart"/>
      <w:r w:rsidRPr="003D09C6">
        <w:rPr>
          <w:rFonts w:ascii="Times New Roman" w:eastAsia="Times New Roman" w:hAnsi="Times New Roman" w:cs="Times New Roman"/>
          <w:color w:val="22272F"/>
          <w:sz w:val="23"/>
          <w:szCs w:val="23"/>
          <w:lang w:eastAsia="ru-RU"/>
        </w:rPr>
        <w:t>способностей</w:t>
      </w:r>
      <w:proofErr w:type="gramEnd"/>
      <w:r w:rsidRPr="003D09C6">
        <w:rPr>
          <w:rFonts w:ascii="Times New Roman" w:eastAsia="Times New Roman" w:hAnsi="Times New Roman" w:cs="Times New Roman"/>
          <w:color w:val="22272F"/>
          <w:sz w:val="23"/>
          <w:szCs w:val="23"/>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33" w:anchor="/document/70662982/entry/1036" w:history="1">
        <w:r w:rsidRPr="003D09C6">
          <w:rPr>
            <w:rFonts w:ascii="Times New Roman" w:eastAsia="Times New Roman" w:hAnsi="Times New Roman" w:cs="Times New Roman"/>
            <w:color w:val="734C9B"/>
            <w:sz w:val="23"/>
            <w:szCs w:val="23"/>
            <w:u w:val="single"/>
            <w:lang w:eastAsia="ru-RU"/>
          </w:rPr>
          <w:t>пунктами 36</w:t>
        </w:r>
      </w:hyperlink>
      <w:r w:rsidRPr="003D09C6">
        <w:rPr>
          <w:rFonts w:ascii="Times New Roman" w:eastAsia="Times New Roman" w:hAnsi="Times New Roman" w:cs="Times New Roman"/>
          <w:color w:val="22272F"/>
          <w:sz w:val="23"/>
          <w:szCs w:val="23"/>
          <w:lang w:eastAsia="ru-RU"/>
        </w:rPr>
        <w:t>и </w:t>
      </w:r>
      <w:hyperlink r:id="rId34" w:anchor="/document/70662982/entry/1037" w:history="1">
        <w:r w:rsidRPr="003D09C6">
          <w:rPr>
            <w:rFonts w:ascii="Times New Roman" w:eastAsia="Times New Roman" w:hAnsi="Times New Roman" w:cs="Times New Roman"/>
            <w:color w:val="734C9B"/>
            <w:sz w:val="23"/>
            <w:szCs w:val="23"/>
            <w:u w:val="single"/>
            <w:lang w:eastAsia="ru-RU"/>
          </w:rPr>
          <w:t>37</w:t>
        </w:r>
      </w:hyperlink>
      <w:r w:rsidRPr="003D09C6">
        <w:rPr>
          <w:rFonts w:ascii="Times New Roman" w:eastAsia="Times New Roman" w:hAnsi="Times New Roman" w:cs="Times New Roman"/>
          <w:color w:val="22272F"/>
          <w:sz w:val="23"/>
          <w:szCs w:val="23"/>
          <w:lang w:eastAsia="ru-RU"/>
        </w:rPr>
        <w:t> настоящего Порядка, при условии, что их деятельность связана с соответствующими направлениями работы.</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lastRenderedPageBreak/>
        <w:t>39. По результатам аттестации аттестационная комиссия принимает одно из следующих решений:</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Решение аттестационной комиссии вступает в силу со дня его вынесения.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3D09C6" w:rsidRPr="003D09C6" w:rsidRDefault="003D09C6" w:rsidP="003D09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3D09C6">
        <w:rPr>
          <w:rFonts w:ascii="Courier New" w:eastAsia="Times New Roman" w:hAnsi="Courier New" w:cs="Courier New"/>
          <w:color w:val="22272F"/>
          <w:sz w:val="20"/>
          <w:szCs w:val="20"/>
          <w:lang w:eastAsia="ru-RU"/>
        </w:rPr>
        <w:t>──────────────────────────────</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lastRenderedPageBreak/>
        <w:t>*(1) </w:t>
      </w:r>
      <w:hyperlink r:id="rId35" w:anchor="/document/70291362/entry/108600" w:history="1">
        <w:r w:rsidRPr="003D09C6">
          <w:rPr>
            <w:rFonts w:ascii="Times New Roman" w:eastAsia="Times New Roman" w:hAnsi="Times New Roman" w:cs="Times New Roman"/>
            <w:color w:val="734C9B"/>
            <w:sz w:val="23"/>
            <w:szCs w:val="23"/>
            <w:u w:val="single"/>
            <w:lang w:eastAsia="ru-RU"/>
          </w:rPr>
          <w:t>Часть 1 статьи 49</w:t>
        </w:r>
      </w:hyperlink>
      <w:r w:rsidRPr="003D09C6">
        <w:rPr>
          <w:rFonts w:ascii="Times New Roman" w:eastAsia="Times New Roman" w:hAnsi="Times New Roman" w:cs="Times New Roman"/>
          <w:color w:val="22272F"/>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r w:rsidRPr="003D09C6">
        <w:rPr>
          <w:rFonts w:ascii="Times New Roman" w:eastAsia="Times New Roman" w:hAnsi="Times New Roman" w:cs="Times New Roman"/>
          <w:color w:val="22272F"/>
          <w:sz w:val="23"/>
          <w:szCs w:val="23"/>
          <w:lang w:eastAsia="ru-RU"/>
        </w:rPr>
        <w:t>ст</w:t>
      </w:r>
      <w:proofErr w:type="spellEnd"/>
      <w:r w:rsidRPr="003D09C6">
        <w:rPr>
          <w:rFonts w:ascii="Times New Roman" w:eastAsia="Times New Roman" w:hAnsi="Times New Roman" w:cs="Times New Roman"/>
          <w:color w:val="22272F"/>
          <w:sz w:val="23"/>
          <w:szCs w:val="23"/>
          <w:lang w:eastAsia="ru-RU"/>
        </w:rPr>
        <w:t xml:space="preserve"> 2878; N 27 ст. 3462; N 30, ст. 4036; N 48, ст. 6165; 2014, N 6, ст. 562, ст. 566).</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*(2) </w:t>
      </w:r>
      <w:hyperlink r:id="rId36" w:anchor="/document/70291362/entry/108601" w:history="1">
        <w:r w:rsidRPr="003D09C6">
          <w:rPr>
            <w:rFonts w:ascii="Times New Roman" w:eastAsia="Times New Roman" w:hAnsi="Times New Roman" w:cs="Times New Roman"/>
            <w:color w:val="734C9B"/>
            <w:sz w:val="23"/>
            <w:szCs w:val="23"/>
            <w:u w:val="single"/>
            <w:lang w:eastAsia="ru-RU"/>
          </w:rPr>
          <w:t>Часть 2 статьи 49</w:t>
        </w:r>
      </w:hyperlink>
      <w:r w:rsidRPr="003D09C6">
        <w:rPr>
          <w:rFonts w:ascii="Times New Roman" w:eastAsia="Times New Roman" w:hAnsi="Times New Roman" w:cs="Times New Roman"/>
          <w:color w:val="22272F"/>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r w:rsidRPr="003D09C6">
        <w:rPr>
          <w:rFonts w:ascii="Times New Roman" w:eastAsia="Times New Roman" w:hAnsi="Times New Roman" w:cs="Times New Roman"/>
          <w:color w:val="22272F"/>
          <w:sz w:val="23"/>
          <w:szCs w:val="23"/>
          <w:lang w:eastAsia="ru-RU"/>
        </w:rPr>
        <w:t>ст</w:t>
      </w:r>
      <w:proofErr w:type="spellEnd"/>
      <w:r w:rsidRPr="003D09C6">
        <w:rPr>
          <w:rFonts w:ascii="Times New Roman" w:eastAsia="Times New Roman" w:hAnsi="Times New Roman" w:cs="Times New Roman"/>
          <w:color w:val="22272F"/>
          <w:sz w:val="23"/>
          <w:szCs w:val="23"/>
          <w:lang w:eastAsia="ru-RU"/>
        </w:rPr>
        <w:t xml:space="preserve"> 2878; N 27 ст. 3462; N 30, ст. 4036; N 48, ст. 6165; 2014, N 6, ст. 562, ст. 566).</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*(3) </w:t>
      </w:r>
      <w:hyperlink r:id="rId37" w:anchor="/document/199499/entry/0" w:history="1">
        <w:r w:rsidRPr="003D09C6">
          <w:rPr>
            <w:rFonts w:ascii="Times New Roman" w:eastAsia="Times New Roman" w:hAnsi="Times New Roman" w:cs="Times New Roman"/>
            <w:color w:val="734C9B"/>
            <w:sz w:val="23"/>
            <w:szCs w:val="23"/>
            <w:u w:val="single"/>
            <w:lang w:eastAsia="ru-RU"/>
          </w:rPr>
          <w:t>Приказ</w:t>
        </w:r>
      </w:hyperlink>
      <w:r w:rsidRPr="003D09C6">
        <w:rPr>
          <w:rFonts w:ascii="Times New Roman" w:eastAsia="Times New Roman" w:hAnsi="Times New Roman" w:cs="Times New Roman"/>
          <w:color w:val="22272F"/>
          <w:sz w:val="23"/>
          <w:szCs w:val="23"/>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38" w:anchor="/document/55171672/entry/1000" w:history="1">
        <w:r w:rsidRPr="003D09C6">
          <w:rPr>
            <w:rFonts w:ascii="Times New Roman" w:eastAsia="Times New Roman" w:hAnsi="Times New Roman" w:cs="Times New Roman"/>
            <w:color w:val="734C9B"/>
            <w:sz w:val="23"/>
            <w:szCs w:val="23"/>
            <w:u w:val="single"/>
            <w:lang w:eastAsia="ru-RU"/>
          </w:rPr>
          <w:t>приказом</w:t>
        </w:r>
      </w:hyperlink>
      <w:r w:rsidRPr="003D09C6">
        <w:rPr>
          <w:rFonts w:ascii="Times New Roman" w:eastAsia="Times New Roman" w:hAnsi="Times New Roman" w:cs="Times New Roman"/>
          <w:color w:val="22272F"/>
          <w:sz w:val="23"/>
          <w:szCs w:val="23"/>
          <w:lang w:eastAsia="ru-RU"/>
        </w:rPr>
        <w:t>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*(4) </w:t>
      </w:r>
      <w:hyperlink r:id="rId39" w:anchor="/document/70291362/entry/108602" w:history="1">
        <w:r w:rsidRPr="003D09C6">
          <w:rPr>
            <w:rFonts w:ascii="Times New Roman" w:eastAsia="Times New Roman" w:hAnsi="Times New Roman" w:cs="Times New Roman"/>
            <w:color w:val="734C9B"/>
            <w:sz w:val="23"/>
            <w:szCs w:val="23"/>
            <w:u w:val="single"/>
            <w:lang w:eastAsia="ru-RU"/>
          </w:rPr>
          <w:t>Часть 3 статьи 49</w:t>
        </w:r>
      </w:hyperlink>
      <w:r w:rsidRPr="003D09C6">
        <w:rPr>
          <w:rFonts w:ascii="Times New Roman" w:eastAsia="Times New Roman" w:hAnsi="Times New Roman" w:cs="Times New Roman"/>
          <w:color w:val="22272F"/>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3D09C6" w:rsidRPr="003D09C6" w:rsidRDefault="003D09C6" w:rsidP="003D09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D09C6">
        <w:rPr>
          <w:rFonts w:ascii="Times New Roman" w:eastAsia="Times New Roman" w:hAnsi="Times New Roman" w:cs="Times New Roman"/>
          <w:color w:val="22272F"/>
          <w:sz w:val="23"/>
          <w:szCs w:val="23"/>
          <w:lang w:eastAsia="ru-RU"/>
        </w:rPr>
        <w:t>*(5) </w:t>
      </w:r>
      <w:hyperlink r:id="rId40" w:anchor="/document/70429494/entry/0" w:history="1">
        <w:r w:rsidRPr="003D09C6">
          <w:rPr>
            <w:rFonts w:ascii="Times New Roman" w:eastAsia="Times New Roman" w:hAnsi="Times New Roman" w:cs="Times New Roman"/>
            <w:color w:val="734C9B"/>
            <w:sz w:val="23"/>
            <w:szCs w:val="23"/>
            <w:u w:val="single"/>
            <w:lang w:eastAsia="ru-RU"/>
          </w:rPr>
          <w:t>Постановление</w:t>
        </w:r>
      </w:hyperlink>
      <w:r w:rsidRPr="003D09C6">
        <w:rPr>
          <w:rFonts w:ascii="Times New Roman" w:eastAsia="Times New Roman" w:hAnsi="Times New Roman" w:cs="Times New Roman"/>
          <w:color w:val="22272F"/>
          <w:sz w:val="23"/>
          <w:szCs w:val="23"/>
          <w:lang w:eastAsia="ru-RU"/>
        </w:rPr>
        <w:t>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B86C0C" w:rsidRDefault="00B86C0C"/>
    <w:sectPr w:rsidR="00B86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9C6"/>
    <w:rsid w:val="003D09C6"/>
    <w:rsid w:val="00B86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08E9C"/>
  <w15:chartTrackingRefBased/>
  <w15:docId w15:val="{03EEC935-5D5D-4032-B809-5C9F74EF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581553">
      <w:bodyDiv w:val="1"/>
      <w:marLeft w:val="0"/>
      <w:marRight w:val="0"/>
      <w:marTop w:val="0"/>
      <w:marBottom w:val="0"/>
      <w:divBdr>
        <w:top w:val="none" w:sz="0" w:space="0" w:color="auto"/>
        <w:left w:val="none" w:sz="0" w:space="0" w:color="auto"/>
        <w:bottom w:val="none" w:sz="0" w:space="0" w:color="auto"/>
        <w:right w:val="none" w:sz="0" w:space="0" w:color="auto"/>
      </w:divBdr>
      <w:divsChild>
        <w:div w:id="1650207568">
          <w:marLeft w:val="0"/>
          <w:marRight w:val="0"/>
          <w:marTop w:val="240"/>
          <w:marBottom w:val="240"/>
          <w:divBdr>
            <w:top w:val="none" w:sz="0" w:space="0" w:color="auto"/>
            <w:left w:val="none" w:sz="0" w:space="0" w:color="auto"/>
            <w:bottom w:val="none" w:sz="0" w:space="0" w:color="auto"/>
            <w:right w:val="none" w:sz="0" w:space="0" w:color="auto"/>
          </w:divBdr>
        </w:div>
        <w:div w:id="482478010">
          <w:marLeft w:val="0"/>
          <w:marRight w:val="0"/>
          <w:marTop w:val="0"/>
          <w:marBottom w:val="0"/>
          <w:divBdr>
            <w:top w:val="none" w:sz="0" w:space="0" w:color="auto"/>
            <w:left w:val="none" w:sz="0" w:space="0" w:color="auto"/>
            <w:bottom w:val="none" w:sz="0" w:space="0" w:color="auto"/>
            <w:right w:val="none" w:sz="0" w:space="0" w:color="auto"/>
          </w:divBdr>
          <w:divsChild>
            <w:div w:id="644706321">
              <w:marLeft w:val="0"/>
              <w:marRight w:val="0"/>
              <w:marTop w:val="240"/>
              <w:marBottom w:val="240"/>
              <w:divBdr>
                <w:top w:val="none" w:sz="0" w:space="0" w:color="auto"/>
                <w:left w:val="none" w:sz="0" w:space="0" w:color="auto"/>
                <w:bottom w:val="none" w:sz="0" w:space="0" w:color="auto"/>
                <w:right w:val="none" w:sz="0" w:space="0" w:color="auto"/>
              </w:divBdr>
            </w:div>
            <w:div w:id="1844008043">
              <w:marLeft w:val="0"/>
              <w:marRight w:val="0"/>
              <w:marTop w:val="0"/>
              <w:marBottom w:val="0"/>
              <w:divBdr>
                <w:top w:val="none" w:sz="0" w:space="0" w:color="auto"/>
                <w:left w:val="none" w:sz="0" w:space="0" w:color="auto"/>
                <w:bottom w:val="none" w:sz="0" w:space="0" w:color="auto"/>
                <w:right w:val="none" w:sz="0" w:space="0" w:color="auto"/>
              </w:divBdr>
            </w:div>
            <w:div w:id="567686216">
              <w:marLeft w:val="0"/>
              <w:marRight w:val="0"/>
              <w:marTop w:val="0"/>
              <w:marBottom w:val="0"/>
              <w:divBdr>
                <w:top w:val="none" w:sz="0" w:space="0" w:color="auto"/>
                <w:left w:val="none" w:sz="0" w:space="0" w:color="auto"/>
                <w:bottom w:val="none" w:sz="0" w:space="0" w:color="auto"/>
                <w:right w:val="none" w:sz="0" w:space="0" w:color="auto"/>
              </w:divBdr>
            </w:div>
            <w:div w:id="1061946281">
              <w:marLeft w:val="0"/>
              <w:marRight w:val="0"/>
              <w:marTop w:val="0"/>
              <w:marBottom w:val="0"/>
              <w:divBdr>
                <w:top w:val="none" w:sz="0" w:space="0" w:color="auto"/>
                <w:left w:val="none" w:sz="0" w:space="0" w:color="auto"/>
                <w:bottom w:val="none" w:sz="0" w:space="0" w:color="auto"/>
                <w:right w:val="none" w:sz="0" w:space="0" w:color="auto"/>
              </w:divBdr>
            </w:div>
            <w:div w:id="1713260530">
              <w:marLeft w:val="0"/>
              <w:marRight w:val="0"/>
              <w:marTop w:val="0"/>
              <w:marBottom w:val="0"/>
              <w:divBdr>
                <w:top w:val="none" w:sz="0" w:space="0" w:color="auto"/>
                <w:left w:val="none" w:sz="0" w:space="0" w:color="auto"/>
                <w:bottom w:val="none" w:sz="0" w:space="0" w:color="auto"/>
                <w:right w:val="none" w:sz="0" w:space="0" w:color="auto"/>
              </w:divBdr>
            </w:div>
          </w:divsChild>
        </w:div>
        <w:div w:id="633173769">
          <w:marLeft w:val="0"/>
          <w:marRight w:val="0"/>
          <w:marTop w:val="0"/>
          <w:marBottom w:val="0"/>
          <w:divBdr>
            <w:top w:val="none" w:sz="0" w:space="0" w:color="auto"/>
            <w:left w:val="none" w:sz="0" w:space="0" w:color="auto"/>
            <w:bottom w:val="none" w:sz="0" w:space="0" w:color="auto"/>
            <w:right w:val="none" w:sz="0" w:space="0" w:color="auto"/>
          </w:divBdr>
          <w:divsChild>
            <w:div w:id="13507276">
              <w:marLeft w:val="0"/>
              <w:marRight w:val="0"/>
              <w:marTop w:val="240"/>
              <w:marBottom w:val="240"/>
              <w:divBdr>
                <w:top w:val="none" w:sz="0" w:space="0" w:color="auto"/>
                <w:left w:val="none" w:sz="0" w:space="0" w:color="auto"/>
                <w:bottom w:val="none" w:sz="0" w:space="0" w:color="auto"/>
                <w:right w:val="none" w:sz="0" w:space="0" w:color="auto"/>
              </w:divBdr>
            </w:div>
            <w:div w:id="384064223">
              <w:marLeft w:val="0"/>
              <w:marRight w:val="0"/>
              <w:marTop w:val="0"/>
              <w:marBottom w:val="0"/>
              <w:divBdr>
                <w:top w:val="none" w:sz="0" w:space="0" w:color="auto"/>
                <w:left w:val="none" w:sz="0" w:space="0" w:color="auto"/>
                <w:bottom w:val="none" w:sz="0" w:space="0" w:color="auto"/>
                <w:right w:val="none" w:sz="0" w:space="0" w:color="auto"/>
              </w:divBdr>
            </w:div>
            <w:div w:id="815340601">
              <w:marLeft w:val="0"/>
              <w:marRight w:val="0"/>
              <w:marTop w:val="0"/>
              <w:marBottom w:val="0"/>
              <w:divBdr>
                <w:top w:val="none" w:sz="0" w:space="0" w:color="auto"/>
                <w:left w:val="none" w:sz="0" w:space="0" w:color="auto"/>
                <w:bottom w:val="none" w:sz="0" w:space="0" w:color="auto"/>
                <w:right w:val="none" w:sz="0" w:space="0" w:color="auto"/>
              </w:divBdr>
            </w:div>
            <w:div w:id="1018580829">
              <w:marLeft w:val="0"/>
              <w:marRight w:val="0"/>
              <w:marTop w:val="0"/>
              <w:marBottom w:val="0"/>
              <w:divBdr>
                <w:top w:val="none" w:sz="0" w:space="0" w:color="auto"/>
                <w:left w:val="none" w:sz="0" w:space="0" w:color="auto"/>
                <w:bottom w:val="none" w:sz="0" w:space="0" w:color="auto"/>
                <w:right w:val="none" w:sz="0" w:space="0" w:color="auto"/>
              </w:divBdr>
            </w:div>
            <w:div w:id="868227780">
              <w:marLeft w:val="0"/>
              <w:marRight w:val="0"/>
              <w:marTop w:val="0"/>
              <w:marBottom w:val="0"/>
              <w:divBdr>
                <w:top w:val="none" w:sz="0" w:space="0" w:color="auto"/>
                <w:left w:val="none" w:sz="0" w:space="0" w:color="auto"/>
                <w:bottom w:val="none" w:sz="0" w:space="0" w:color="auto"/>
                <w:right w:val="none" w:sz="0" w:space="0" w:color="auto"/>
              </w:divBdr>
            </w:div>
            <w:div w:id="1552158137">
              <w:marLeft w:val="0"/>
              <w:marRight w:val="0"/>
              <w:marTop w:val="0"/>
              <w:marBottom w:val="0"/>
              <w:divBdr>
                <w:top w:val="none" w:sz="0" w:space="0" w:color="auto"/>
                <w:left w:val="none" w:sz="0" w:space="0" w:color="auto"/>
                <w:bottom w:val="none" w:sz="0" w:space="0" w:color="auto"/>
                <w:right w:val="none" w:sz="0" w:space="0" w:color="auto"/>
              </w:divBdr>
            </w:div>
            <w:div w:id="1936281811">
              <w:marLeft w:val="0"/>
              <w:marRight w:val="0"/>
              <w:marTop w:val="0"/>
              <w:marBottom w:val="0"/>
              <w:divBdr>
                <w:top w:val="none" w:sz="0" w:space="0" w:color="auto"/>
                <w:left w:val="none" w:sz="0" w:space="0" w:color="auto"/>
                <w:bottom w:val="none" w:sz="0" w:space="0" w:color="auto"/>
                <w:right w:val="none" w:sz="0" w:space="0" w:color="auto"/>
              </w:divBdr>
            </w:div>
            <w:div w:id="643126524">
              <w:marLeft w:val="0"/>
              <w:marRight w:val="0"/>
              <w:marTop w:val="0"/>
              <w:marBottom w:val="0"/>
              <w:divBdr>
                <w:top w:val="none" w:sz="0" w:space="0" w:color="auto"/>
                <w:left w:val="none" w:sz="0" w:space="0" w:color="auto"/>
                <w:bottom w:val="none" w:sz="0" w:space="0" w:color="auto"/>
                <w:right w:val="none" w:sz="0" w:space="0" w:color="auto"/>
              </w:divBdr>
              <w:divsChild>
                <w:div w:id="1555696957">
                  <w:marLeft w:val="0"/>
                  <w:marRight w:val="0"/>
                  <w:marTop w:val="0"/>
                  <w:marBottom w:val="0"/>
                  <w:divBdr>
                    <w:top w:val="none" w:sz="0" w:space="0" w:color="auto"/>
                    <w:left w:val="none" w:sz="0" w:space="0" w:color="auto"/>
                    <w:bottom w:val="none" w:sz="0" w:space="0" w:color="auto"/>
                    <w:right w:val="none" w:sz="0" w:space="0" w:color="auto"/>
                  </w:divBdr>
                </w:div>
                <w:div w:id="1552305500">
                  <w:marLeft w:val="0"/>
                  <w:marRight w:val="0"/>
                  <w:marTop w:val="0"/>
                  <w:marBottom w:val="0"/>
                  <w:divBdr>
                    <w:top w:val="none" w:sz="0" w:space="0" w:color="auto"/>
                    <w:left w:val="none" w:sz="0" w:space="0" w:color="auto"/>
                    <w:bottom w:val="none" w:sz="0" w:space="0" w:color="auto"/>
                    <w:right w:val="none" w:sz="0" w:space="0" w:color="auto"/>
                  </w:divBdr>
                </w:div>
                <w:div w:id="1558395705">
                  <w:marLeft w:val="0"/>
                  <w:marRight w:val="0"/>
                  <w:marTop w:val="0"/>
                  <w:marBottom w:val="0"/>
                  <w:divBdr>
                    <w:top w:val="none" w:sz="0" w:space="0" w:color="auto"/>
                    <w:left w:val="none" w:sz="0" w:space="0" w:color="auto"/>
                    <w:bottom w:val="none" w:sz="0" w:space="0" w:color="auto"/>
                    <w:right w:val="none" w:sz="0" w:space="0" w:color="auto"/>
                  </w:divBdr>
                </w:div>
                <w:div w:id="261914018">
                  <w:marLeft w:val="0"/>
                  <w:marRight w:val="0"/>
                  <w:marTop w:val="0"/>
                  <w:marBottom w:val="0"/>
                  <w:divBdr>
                    <w:top w:val="none" w:sz="0" w:space="0" w:color="auto"/>
                    <w:left w:val="none" w:sz="0" w:space="0" w:color="auto"/>
                    <w:bottom w:val="none" w:sz="0" w:space="0" w:color="auto"/>
                    <w:right w:val="none" w:sz="0" w:space="0" w:color="auto"/>
                  </w:divBdr>
                </w:div>
                <w:div w:id="1291283336">
                  <w:marLeft w:val="0"/>
                  <w:marRight w:val="0"/>
                  <w:marTop w:val="0"/>
                  <w:marBottom w:val="0"/>
                  <w:divBdr>
                    <w:top w:val="none" w:sz="0" w:space="0" w:color="auto"/>
                    <w:left w:val="none" w:sz="0" w:space="0" w:color="auto"/>
                    <w:bottom w:val="none" w:sz="0" w:space="0" w:color="auto"/>
                    <w:right w:val="none" w:sz="0" w:space="0" w:color="auto"/>
                  </w:divBdr>
                </w:div>
                <w:div w:id="1595018043">
                  <w:marLeft w:val="0"/>
                  <w:marRight w:val="0"/>
                  <w:marTop w:val="0"/>
                  <w:marBottom w:val="0"/>
                  <w:divBdr>
                    <w:top w:val="none" w:sz="0" w:space="0" w:color="auto"/>
                    <w:left w:val="none" w:sz="0" w:space="0" w:color="auto"/>
                    <w:bottom w:val="none" w:sz="0" w:space="0" w:color="auto"/>
                    <w:right w:val="none" w:sz="0" w:space="0" w:color="auto"/>
                  </w:divBdr>
                </w:div>
                <w:div w:id="1617181217">
                  <w:marLeft w:val="0"/>
                  <w:marRight w:val="0"/>
                  <w:marTop w:val="0"/>
                  <w:marBottom w:val="0"/>
                  <w:divBdr>
                    <w:top w:val="none" w:sz="0" w:space="0" w:color="auto"/>
                    <w:left w:val="none" w:sz="0" w:space="0" w:color="auto"/>
                    <w:bottom w:val="none" w:sz="0" w:space="0" w:color="auto"/>
                    <w:right w:val="none" w:sz="0" w:space="0" w:color="auto"/>
                  </w:divBdr>
                </w:div>
              </w:divsChild>
            </w:div>
            <w:div w:id="1935741529">
              <w:marLeft w:val="0"/>
              <w:marRight w:val="0"/>
              <w:marTop w:val="0"/>
              <w:marBottom w:val="0"/>
              <w:divBdr>
                <w:top w:val="none" w:sz="0" w:space="0" w:color="auto"/>
                <w:left w:val="none" w:sz="0" w:space="0" w:color="auto"/>
                <w:bottom w:val="none" w:sz="0" w:space="0" w:color="auto"/>
                <w:right w:val="none" w:sz="0" w:space="0" w:color="auto"/>
              </w:divBdr>
            </w:div>
            <w:div w:id="2137331859">
              <w:marLeft w:val="0"/>
              <w:marRight w:val="0"/>
              <w:marTop w:val="0"/>
              <w:marBottom w:val="0"/>
              <w:divBdr>
                <w:top w:val="none" w:sz="0" w:space="0" w:color="auto"/>
                <w:left w:val="none" w:sz="0" w:space="0" w:color="auto"/>
                <w:bottom w:val="none" w:sz="0" w:space="0" w:color="auto"/>
                <w:right w:val="none" w:sz="0" w:space="0" w:color="auto"/>
              </w:divBdr>
            </w:div>
            <w:div w:id="1037312263">
              <w:marLeft w:val="0"/>
              <w:marRight w:val="0"/>
              <w:marTop w:val="0"/>
              <w:marBottom w:val="0"/>
              <w:divBdr>
                <w:top w:val="none" w:sz="0" w:space="0" w:color="auto"/>
                <w:left w:val="none" w:sz="0" w:space="0" w:color="auto"/>
                <w:bottom w:val="none" w:sz="0" w:space="0" w:color="auto"/>
                <w:right w:val="none" w:sz="0" w:space="0" w:color="auto"/>
              </w:divBdr>
            </w:div>
            <w:div w:id="696590012">
              <w:marLeft w:val="0"/>
              <w:marRight w:val="0"/>
              <w:marTop w:val="0"/>
              <w:marBottom w:val="0"/>
              <w:divBdr>
                <w:top w:val="none" w:sz="0" w:space="0" w:color="auto"/>
                <w:left w:val="none" w:sz="0" w:space="0" w:color="auto"/>
                <w:bottom w:val="none" w:sz="0" w:space="0" w:color="auto"/>
                <w:right w:val="none" w:sz="0" w:space="0" w:color="auto"/>
              </w:divBdr>
            </w:div>
            <w:div w:id="893811293">
              <w:marLeft w:val="0"/>
              <w:marRight w:val="0"/>
              <w:marTop w:val="0"/>
              <w:marBottom w:val="0"/>
              <w:divBdr>
                <w:top w:val="none" w:sz="0" w:space="0" w:color="auto"/>
                <w:left w:val="none" w:sz="0" w:space="0" w:color="auto"/>
                <w:bottom w:val="none" w:sz="0" w:space="0" w:color="auto"/>
                <w:right w:val="none" w:sz="0" w:space="0" w:color="auto"/>
              </w:divBdr>
            </w:div>
            <w:div w:id="1614677273">
              <w:marLeft w:val="0"/>
              <w:marRight w:val="0"/>
              <w:marTop w:val="0"/>
              <w:marBottom w:val="0"/>
              <w:divBdr>
                <w:top w:val="none" w:sz="0" w:space="0" w:color="auto"/>
                <w:left w:val="none" w:sz="0" w:space="0" w:color="auto"/>
                <w:bottom w:val="none" w:sz="0" w:space="0" w:color="auto"/>
                <w:right w:val="none" w:sz="0" w:space="0" w:color="auto"/>
              </w:divBdr>
            </w:div>
            <w:div w:id="361517489">
              <w:marLeft w:val="0"/>
              <w:marRight w:val="0"/>
              <w:marTop w:val="0"/>
              <w:marBottom w:val="0"/>
              <w:divBdr>
                <w:top w:val="none" w:sz="0" w:space="0" w:color="auto"/>
                <w:left w:val="none" w:sz="0" w:space="0" w:color="auto"/>
                <w:bottom w:val="none" w:sz="0" w:space="0" w:color="auto"/>
                <w:right w:val="none" w:sz="0" w:space="0" w:color="auto"/>
              </w:divBdr>
            </w:div>
            <w:div w:id="326371583">
              <w:marLeft w:val="0"/>
              <w:marRight w:val="0"/>
              <w:marTop w:val="0"/>
              <w:marBottom w:val="0"/>
              <w:divBdr>
                <w:top w:val="none" w:sz="0" w:space="0" w:color="auto"/>
                <w:left w:val="none" w:sz="0" w:space="0" w:color="auto"/>
                <w:bottom w:val="none" w:sz="0" w:space="0" w:color="auto"/>
                <w:right w:val="none" w:sz="0" w:space="0" w:color="auto"/>
              </w:divBdr>
            </w:div>
            <w:div w:id="602347240">
              <w:marLeft w:val="0"/>
              <w:marRight w:val="0"/>
              <w:marTop w:val="0"/>
              <w:marBottom w:val="0"/>
              <w:divBdr>
                <w:top w:val="none" w:sz="0" w:space="0" w:color="auto"/>
                <w:left w:val="none" w:sz="0" w:space="0" w:color="auto"/>
                <w:bottom w:val="none" w:sz="0" w:space="0" w:color="auto"/>
                <w:right w:val="none" w:sz="0" w:space="0" w:color="auto"/>
              </w:divBdr>
            </w:div>
            <w:div w:id="1637833161">
              <w:marLeft w:val="0"/>
              <w:marRight w:val="0"/>
              <w:marTop w:val="0"/>
              <w:marBottom w:val="0"/>
              <w:divBdr>
                <w:top w:val="none" w:sz="0" w:space="0" w:color="auto"/>
                <w:left w:val="none" w:sz="0" w:space="0" w:color="auto"/>
                <w:bottom w:val="none" w:sz="0" w:space="0" w:color="auto"/>
                <w:right w:val="none" w:sz="0" w:space="0" w:color="auto"/>
              </w:divBdr>
            </w:div>
            <w:div w:id="526988927">
              <w:marLeft w:val="0"/>
              <w:marRight w:val="0"/>
              <w:marTop w:val="0"/>
              <w:marBottom w:val="0"/>
              <w:divBdr>
                <w:top w:val="none" w:sz="0" w:space="0" w:color="auto"/>
                <w:left w:val="none" w:sz="0" w:space="0" w:color="auto"/>
                <w:bottom w:val="none" w:sz="0" w:space="0" w:color="auto"/>
                <w:right w:val="none" w:sz="0" w:space="0" w:color="auto"/>
              </w:divBdr>
              <w:divsChild>
                <w:div w:id="591742093">
                  <w:marLeft w:val="0"/>
                  <w:marRight w:val="0"/>
                  <w:marTop w:val="0"/>
                  <w:marBottom w:val="0"/>
                  <w:divBdr>
                    <w:top w:val="none" w:sz="0" w:space="0" w:color="auto"/>
                    <w:left w:val="none" w:sz="0" w:space="0" w:color="auto"/>
                    <w:bottom w:val="none" w:sz="0" w:space="0" w:color="auto"/>
                    <w:right w:val="none" w:sz="0" w:space="0" w:color="auto"/>
                  </w:divBdr>
                </w:div>
                <w:div w:id="1968393778">
                  <w:marLeft w:val="0"/>
                  <w:marRight w:val="0"/>
                  <w:marTop w:val="0"/>
                  <w:marBottom w:val="0"/>
                  <w:divBdr>
                    <w:top w:val="none" w:sz="0" w:space="0" w:color="auto"/>
                    <w:left w:val="none" w:sz="0" w:space="0" w:color="auto"/>
                    <w:bottom w:val="none" w:sz="0" w:space="0" w:color="auto"/>
                    <w:right w:val="none" w:sz="0" w:space="0" w:color="auto"/>
                  </w:divBdr>
                </w:div>
                <w:div w:id="76752699">
                  <w:marLeft w:val="0"/>
                  <w:marRight w:val="0"/>
                  <w:marTop w:val="0"/>
                  <w:marBottom w:val="0"/>
                  <w:divBdr>
                    <w:top w:val="none" w:sz="0" w:space="0" w:color="auto"/>
                    <w:left w:val="none" w:sz="0" w:space="0" w:color="auto"/>
                    <w:bottom w:val="none" w:sz="0" w:space="0" w:color="auto"/>
                    <w:right w:val="none" w:sz="0" w:space="0" w:color="auto"/>
                  </w:divBdr>
                </w:div>
                <w:div w:id="86463697">
                  <w:marLeft w:val="0"/>
                  <w:marRight w:val="0"/>
                  <w:marTop w:val="0"/>
                  <w:marBottom w:val="0"/>
                  <w:divBdr>
                    <w:top w:val="none" w:sz="0" w:space="0" w:color="auto"/>
                    <w:left w:val="none" w:sz="0" w:space="0" w:color="auto"/>
                    <w:bottom w:val="none" w:sz="0" w:space="0" w:color="auto"/>
                    <w:right w:val="none" w:sz="0" w:space="0" w:color="auto"/>
                  </w:divBdr>
                </w:div>
                <w:div w:id="1953898706">
                  <w:marLeft w:val="0"/>
                  <w:marRight w:val="0"/>
                  <w:marTop w:val="0"/>
                  <w:marBottom w:val="0"/>
                  <w:divBdr>
                    <w:top w:val="none" w:sz="0" w:space="0" w:color="auto"/>
                    <w:left w:val="none" w:sz="0" w:space="0" w:color="auto"/>
                    <w:bottom w:val="none" w:sz="0" w:space="0" w:color="auto"/>
                    <w:right w:val="none" w:sz="0" w:space="0" w:color="auto"/>
                  </w:divBdr>
                </w:div>
                <w:div w:id="529875646">
                  <w:marLeft w:val="0"/>
                  <w:marRight w:val="0"/>
                  <w:marTop w:val="0"/>
                  <w:marBottom w:val="0"/>
                  <w:divBdr>
                    <w:top w:val="none" w:sz="0" w:space="0" w:color="auto"/>
                    <w:left w:val="none" w:sz="0" w:space="0" w:color="auto"/>
                    <w:bottom w:val="none" w:sz="0" w:space="0" w:color="auto"/>
                    <w:right w:val="none" w:sz="0" w:space="0" w:color="auto"/>
                  </w:divBdr>
                </w:div>
              </w:divsChild>
            </w:div>
            <w:div w:id="850610709">
              <w:marLeft w:val="0"/>
              <w:marRight w:val="0"/>
              <w:marTop w:val="0"/>
              <w:marBottom w:val="0"/>
              <w:divBdr>
                <w:top w:val="none" w:sz="0" w:space="0" w:color="auto"/>
                <w:left w:val="none" w:sz="0" w:space="0" w:color="auto"/>
                <w:bottom w:val="none" w:sz="0" w:space="0" w:color="auto"/>
                <w:right w:val="none" w:sz="0" w:space="0" w:color="auto"/>
              </w:divBdr>
            </w:div>
          </w:divsChild>
        </w:div>
        <w:div w:id="900941777">
          <w:marLeft w:val="0"/>
          <w:marRight w:val="0"/>
          <w:marTop w:val="0"/>
          <w:marBottom w:val="0"/>
          <w:divBdr>
            <w:top w:val="none" w:sz="0" w:space="0" w:color="auto"/>
            <w:left w:val="none" w:sz="0" w:space="0" w:color="auto"/>
            <w:bottom w:val="none" w:sz="0" w:space="0" w:color="auto"/>
            <w:right w:val="none" w:sz="0" w:space="0" w:color="auto"/>
          </w:divBdr>
          <w:divsChild>
            <w:div w:id="1317800701">
              <w:marLeft w:val="0"/>
              <w:marRight w:val="0"/>
              <w:marTop w:val="240"/>
              <w:marBottom w:val="240"/>
              <w:divBdr>
                <w:top w:val="none" w:sz="0" w:space="0" w:color="auto"/>
                <w:left w:val="none" w:sz="0" w:space="0" w:color="auto"/>
                <w:bottom w:val="none" w:sz="0" w:space="0" w:color="auto"/>
                <w:right w:val="none" w:sz="0" w:space="0" w:color="auto"/>
              </w:divBdr>
            </w:div>
            <w:div w:id="79908092">
              <w:marLeft w:val="0"/>
              <w:marRight w:val="0"/>
              <w:marTop w:val="0"/>
              <w:marBottom w:val="0"/>
              <w:divBdr>
                <w:top w:val="none" w:sz="0" w:space="0" w:color="auto"/>
                <w:left w:val="none" w:sz="0" w:space="0" w:color="auto"/>
                <w:bottom w:val="none" w:sz="0" w:space="0" w:color="auto"/>
                <w:right w:val="none" w:sz="0" w:space="0" w:color="auto"/>
              </w:divBdr>
            </w:div>
            <w:div w:id="2119640080">
              <w:marLeft w:val="0"/>
              <w:marRight w:val="0"/>
              <w:marTop w:val="0"/>
              <w:marBottom w:val="0"/>
              <w:divBdr>
                <w:top w:val="none" w:sz="0" w:space="0" w:color="auto"/>
                <w:left w:val="none" w:sz="0" w:space="0" w:color="auto"/>
                <w:bottom w:val="none" w:sz="0" w:space="0" w:color="auto"/>
                <w:right w:val="none" w:sz="0" w:space="0" w:color="auto"/>
              </w:divBdr>
            </w:div>
            <w:div w:id="286669964">
              <w:marLeft w:val="0"/>
              <w:marRight w:val="0"/>
              <w:marTop w:val="0"/>
              <w:marBottom w:val="0"/>
              <w:divBdr>
                <w:top w:val="none" w:sz="0" w:space="0" w:color="auto"/>
                <w:left w:val="none" w:sz="0" w:space="0" w:color="auto"/>
                <w:bottom w:val="none" w:sz="0" w:space="0" w:color="auto"/>
                <w:right w:val="none" w:sz="0" w:space="0" w:color="auto"/>
              </w:divBdr>
            </w:div>
            <w:div w:id="1531920781">
              <w:marLeft w:val="0"/>
              <w:marRight w:val="0"/>
              <w:marTop w:val="0"/>
              <w:marBottom w:val="0"/>
              <w:divBdr>
                <w:top w:val="none" w:sz="0" w:space="0" w:color="auto"/>
                <w:left w:val="none" w:sz="0" w:space="0" w:color="auto"/>
                <w:bottom w:val="none" w:sz="0" w:space="0" w:color="auto"/>
                <w:right w:val="none" w:sz="0" w:space="0" w:color="auto"/>
              </w:divBdr>
            </w:div>
            <w:div w:id="1741908384">
              <w:marLeft w:val="0"/>
              <w:marRight w:val="0"/>
              <w:marTop w:val="0"/>
              <w:marBottom w:val="0"/>
              <w:divBdr>
                <w:top w:val="none" w:sz="0" w:space="0" w:color="auto"/>
                <w:left w:val="none" w:sz="0" w:space="0" w:color="auto"/>
                <w:bottom w:val="none" w:sz="0" w:space="0" w:color="auto"/>
                <w:right w:val="none" w:sz="0" w:space="0" w:color="auto"/>
              </w:divBdr>
            </w:div>
            <w:div w:id="1413236531">
              <w:marLeft w:val="0"/>
              <w:marRight w:val="0"/>
              <w:marTop w:val="0"/>
              <w:marBottom w:val="0"/>
              <w:divBdr>
                <w:top w:val="none" w:sz="0" w:space="0" w:color="auto"/>
                <w:left w:val="none" w:sz="0" w:space="0" w:color="auto"/>
                <w:bottom w:val="none" w:sz="0" w:space="0" w:color="auto"/>
                <w:right w:val="none" w:sz="0" w:space="0" w:color="auto"/>
              </w:divBdr>
            </w:div>
            <w:div w:id="76248940">
              <w:marLeft w:val="0"/>
              <w:marRight w:val="0"/>
              <w:marTop w:val="0"/>
              <w:marBottom w:val="0"/>
              <w:divBdr>
                <w:top w:val="none" w:sz="0" w:space="0" w:color="auto"/>
                <w:left w:val="none" w:sz="0" w:space="0" w:color="auto"/>
                <w:bottom w:val="none" w:sz="0" w:space="0" w:color="auto"/>
                <w:right w:val="none" w:sz="0" w:space="0" w:color="auto"/>
              </w:divBdr>
            </w:div>
            <w:div w:id="334114433">
              <w:marLeft w:val="0"/>
              <w:marRight w:val="0"/>
              <w:marTop w:val="0"/>
              <w:marBottom w:val="0"/>
              <w:divBdr>
                <w:top w:val="none" w:sz="0" w:space="0" w:color="auto"/>
                <w:left w:val="none" w:sz="0" w:space="0" w:color="auto"/>
                <w:bottom w:val="none" w:sz="0" w:space="0" w:color="auto"/>
                <w:right w:val="none" w:sz="0" w:space="0" w:color="auto"/>
              </w:divBdr>
            </w:div>
            <w:div w:id="435753669">
              <w:marLeft w:val="0"/>
              <w:marRight w:val="0"/>
              <w:marTop w:val="0"/>
              <w:marBottom w:val="0"/>
              <w:divBdr>
                <w:top w:val="none" w:sz="0" w:space="0" w:color="auto"/>
                <w:left w:val="none" w:sz="0" w:space="0" w:color="auto"/>
                <w:bottom w:val="none" w:sz="0" w:space="0" w:color="auto"/>
                <w:right w:val="none" w:sz="0" w:space="0" w:color="auto"/>
              </w:divBdr>
              <w:divsChild>
                <w:div w:id="813639691">
                  <w:marLeft w:val="0"/>
                  <w:marRight w:val="0"/>
                  <w:marTop w:val="0"/>
                  <w:marBottom w:val="0"/>
                  <w:divBdr>
                    <w:top w:val="none" w:sz="0" w:space="0" w:color="auto"/>
                    <w:left w:val="none" w:sz="0" w:space="0" w:color="auto"/>
                    <w:bottom w:val="none" w:sz="0" w:space="0" w:color="auto"/>
                    <w:right w:val="none" w:sz="0" w:space="0" w:color="auto"/>
                  </w:divBdr>
                </w:div>
                <w:div w:id="1114979590">
                  <w:marLeft w:val="0"/>
                  <w:marRight w:val="0"/>
                  <w:marTop w:val="0"/>
                  <w:marBottom w:val="0"/>
                  <w:divBdr>
                    <w:top w:val="none" w:sz="0" w:space="0" w:color="auto"/>
                    <w:left w:val="none" w:sz="0" w:space="0" w:color="auto"/>
                    <w:bottom w:val="none" w:sz="0" w:space="0" w:color="auto"/>
                    <w:right w:val="none" w:sz="0" w:space="0" w:color="auto"/>
                  </w:divBdr>
                </w:div>
              </w:divsChild>
            </w:div>
            <w:div w:id="559749903">
              <w:marLeft w:val="0"/>
              <w:marRight w:val="0"/>
              <w:marTop w:val="0"/>
              <w:marBottom w:val="0"/>
              <w:divBdr>
                <w:top w:val="none" w:sz="0" w:space="0" w:color="auto"/>
                <w:left w:val="none" w:sz="0" w:space="0" w:color="auto"/>
                <w:bottom w:val="none" w:sz="0" w:space="0" w:color="auto"/>
                <w:right w:val="none" w:sz="0" w:space="0" w:color="auto"/>
              </w:divBdr>
            </w:div>
            <w:div w:id="539169569">
              <w:marLeft w:val="0"/>
              <w:marRight w:val="0"/>
              <w:marTop w:val="0"/>
              <w:marBottom w:val="0"/>
              <w:divBdr>
                <w:top w:val="none" w:sz="0" w:space="0" w:color="auto"/>
                <w:left w:val="none" w:sz="0" w:space="0" w:color="auto"/>
                <w:bottom w:val="none" w:sz="0" w:space="0" w:color="auto"/>
                <w:right w:val="none" w:sz="0" w:space="0" w:color="auto"/>
              </w:divBdr>
            </w:div>
            <w:div w:id="1662005499">
              <w:marLeft w:val="0"/>
              <w:marRight w:val="0"/>
              <w:marTop w:val="0"/>
              <w:marBottom w:val="0"/>
              <w:divBdr>
                <w:top w:val="none" w:sz="0" w:space="0" w:color="auto"/>
                <w:left w:val="none" w:sz="0" w:space="0" w:color="auto"/>
                <w:bottom w:val="none" w:sz="0" w:space="0" w:color="auto"/>
                <w:right w:val="none" w:sz="0" w:space="0" w:color="auto"/>
              </w:divBdr>
            </w:div>
            <w:div w:id="574440581">
              <w:marLeft w:val="0"/>
              <w:marRight w:val="0"/>
              <w:marTop w:val="0"/>
              <w:marBottom w:val="0"/>
              <w:divBdr>
                <w:top w:val="none" w:sz="0" w:space="0" w:color="auto"/>
                <w:left w:val="none" w:sz="0" w:space="0" w:color="auto"/>
                <w:bottom w:val="none" w:sz="0" w:space="0" w:color="auto"/>
                <w:right w:val="none" w:sz="0" w:space="0" w:color="auto"/>
              </w:divBdr>
            </w:div>
            <w:div w:id="1314066627">
              <w:marLeft w:val="0"/>
              <w:marRight w:val="0"/>
              <w:marTop w:val="0"/>
              <w:marBottom w:val="0"/>
              <w:divBdr>
                <w:top w:val="none" w:sz="0" w:space="0" w:color="auto"/>
                <w:left w:val="none" w:sz="0" w:space="0" w:color="auto"/>
                <w:bottom w:val="none" w:sz="0" w:space="0" w:color="auto"/>
                <w:right w:val="none" w:sz="0" w:space="0" w:color="auto"/>
              </w:divBdr>
            </w:div>
            <w:div w:id="635914205">
              <w:marLeft w:val="0"/>
              <w:marRight w:val="0"/>
              <w:marTop w:val="0"/>
              <w:marBottom w:val="0"/>
              <w:divBdr>
                <w:top w:val="none" w:sz="0" w:space="0" w:color="auto"/>
                <w:left w:val="none" w:sz="0" w:space="0" w:color="auto"/>
                <w:bottom w:val="none" w:sz="0" w:space="0" w:color="auto"/>
                <w:right w:val="none" w:sz="0" w:space="0" w:color="auto"/>
              </w:divBdr>
            </w:div>
            <w:div w:id="237053960">
              <w:marLeft w:val="0"/>
              <w:marRight w:val="0"/>
              <w:marTop w:val="0"/>
              <w:marBottom w:val="0"/>
              <w:divBdr>
                <w:top w:val="none" w:sz="0" w:space="0" w:color="auto"/>
                <w:left w:val="none" w:sz="0" w:space="0" w:color="auto"/>
                <w:bottom w:val="none" w:sz="0" w:space="0" w:color="auto"/>
                <w:right w:val="none" w:sz="0" w:space="0" w:color="auto"/>
              </w:divBdr>
            </w:div>
            <w:div w:id="1405378595">
              <w:marLeft w:val="0"/>
              <w:marRight w:val="0"/>
              <w:marTop w:val="0"/>
              <w:marBottom w:val="0"/>
              <w:divBdr>
                <w:top w:val="none" w:sz="0" w:space="0" w:color="auto"/>
                <w:left w:val="none" w:sz="0" w:space="0" w:color="auto"/>
                <w:bottom w:val="none" w:sz="0" w:space="0" w:color="auto"/>
                <w:right w:val="none" w:sz="0" w:space="0" w:color="auto"/>
              </w:divBdr>
            </w:div>
            <w:div w:id="1253589222">
              <w:marLeft w:val="0"/>
              <w:marRight w:val="0"/>
              <w:marTop w:val="0"/>
              <w:marBottom w:val="0"/>
              <w:divBdr>
                <w:top w:val="none" w:sz="0" w:space="0" w:color="auto"/>
                <w:left w:val="none" w:sz="0" w:space="0" w:color="auto"/>
                <w:bottom w:val="none" w:sz="0" w:space="0" w:color="auto"/>
                <w:right w:val="none" w:sz="0" w:space="0" w:color="auto"/>
              </w:divBdr>
            </w:div>
            <w:div w:id="1201473974">
              <w:marLeft w:val="0"/>
              <w:marRight w:val="0"/>
              <w:marTop w:val="0"/>
              <w:marBottom w:val="0"/>
              <w:divBdr>
                <w:top w:val="none" w:sz="0" w:space="0" w:color="auto"/>
                <w:left w:val="none" w:sz="0" w:space="0" w:color="auto"/>
                <w:bottom w:val="none" w:sz="0" w:space="0" w:color="auto"/>
                <w:right w:val="none" w:sz="0" w:space="0" w:color="auto"/>
              </w:divBdr>
            </w:div>
            <w:div w:id="93870346">
              <w:marLeft w:val="0"/>
              <w:marRight w:val="0"/>
              <w:marTop w:val="0"/>
              <w:marBottom w:val="0"/>
              <w:divBdr>
                <w:top w:val="none" w:sz="0" w:space="0" w:color="auto"/>
                <w:left w:val="none" w:sz="0" w:space="0" w:color="auto"/>
                <w:bottom w:val="none" w:sz="0" w:space="0" w:color="auto"/>
                <w:right w:val="none" w:sz="0" w:space="0" w:color="auto"/>
              </w:divBdr>
            </w:div>
            <w:div w:id="121077036">
              <w:marLeft w:val="0"/>
              <w:marRight w:val="0"/>
              <w:marTop w:val="0"/>
              <w:marBottom w:val="0"/>
              <w:divBdr>
                <w:top w:val="none" w:sz="0" w:space="0" w:color="auto"/>
                <w:left w:val="none" w:sz="0" w:space="0" w:color="auto"/>
                <w:bottom w:val="none" w:sz="0" w:space="0" w:color="auto"/>
                <w:right w:val="none" w:sz="0" w:space="0" w:color="auto"/>
              </w:divBdr>
            </w:div>
            <w:div w:id="767000489">
              <w:marLeft w:val="0"/>
              <w:marRight w:val="0"/>
              <w:marTop w:val="0"/>
              <w:marBottom w:val="0"/>
              <w:divBdr>
                <w:top w:val="none" w:sz="0" w:space="0" w:color="auto"/>
                <w:left w:val="none" w:sz="0" w:space="0" w:color="auto"/>
                <w:bottom w:val="none" w:sz="0" w:space="0" w:color="auto"/>
                <w:right w:val="none" w:sz="0" w:space="0" w:color="auto"/>
              </w:divBdr>
            </w:div>
            <w:div w:id="60360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3" Type="http://schemas.openxmlformats.org/officeDocument/2006/relationships/webSettings" Target="webSetting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theme" Target="theme/theme1.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3893</Words>
  <Characters>22196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2019-06-10T12:51:00Z</dcterms:created>
  <dcterms:modified xsi:type="dcterms:W3CDTF">2019-06-10T12:52:00Z</dcterms:modified>
</cp:coreProperties>
</file>